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C84E53" w14:textId="77777777" w:rsidR="005E43EB" w:rsidRPr="000903D9" w:rsidRDefault="00EA1E29" w:rsidP="00EA7F31">
      <w:pPr>
        <w:rPr>
          <w:rFonts w:ascii="Calibri" w:hAnsi="Calibri" w:cs="Calibri"/>
          <w:color w:val="auto"/>
          <w:sz w:val="19"/>
          <w:szCs w:val="19"/>
        </w:rPr>
      </w:pPr>
      <w:bookmarkStart w:id="0" w:name="_GoBack"/>
      <w:bookmarkEnd w:id="0"/>
      <w:r w:rsidRPr="000903D9">
        <w:rPr>
          <w:rFonts w:ascii="Calibri" w:hAnsi="Calibri" w:cs="Calibri"/>
          <w:noProof/>
          <w:color w:val="auto"/>
          <w:sz w:val="19"/>
          <w:szCs w:val="19"/>
          <w:lang w:eastAsia="nl-NL"/>
        </w:rPr>
        <w:drawing>
          <wp:anchor distT="0" distB="0" distL="114300" distR="114300" simplePos="0" relativeHeight="251658240" behindDoc="1" locked="0" layoutInCell="1" allowOverlap="1" wp14:anchorId="06B44898" wp14:editId="4D51ABD6">
            <wp:simplePos x="0" y="0"/>
            <wp:positionH relativeFrom="page">
              <wp:posOffset>5963920</wp:posOffset>
            </wp:positionH>
            <wp:positionV relativeFrom="page">
              <wp:posOffset>200025</wp:posOffset>
            </wp:positionV>
            <wp:extent cx="719455" cy="1079500"/>
            <wp:effectExtent l="0" t="0" r="4445" b="6350"/>
            <wp:wrapNone/>
            <wp:docPr id="1" name="Afbeelding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elraster1"/>
        <w:tblpPr w:leftFromText="141" w:rightFromText="141" w:vertAnchor="text" w:horzAnchor="margin" w:tblpY="131"/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512"/>
        <w:gridCol w:w="2184"/>
      </w:tblGrid>
      <w:tr w:rsidR="00F839C6" w:rsidRPr="000903D9" w14:paraId="3C422568" w14:textId="77777777" w:rsidTr="00DA0350">
        <w:trPr>
          <w:trHeight w:val="303"/>
        </w:trPr>
        <w:tc>
          <w:tcPr>
            <w:tcW w:w="9696" w:type="dxa"/>
            <w:gridSpan w:val="2"/>
            <w:shd w:val="clear" w:color="auto" w:fill="18657C"/>
          </w:tcPr>
          <w:p w14:paraId="41718D2F" w14:textId="77777777" w:rsidR="00F839C6" w:rsidRPr="000903D9" w:rsidRDefault="009C7470" w:rsidP="00E359A2">
            <w:pPr>
              <w:jc w:val="center"/>
              <w:rPr>
                <w:rFonts w:ascii="Calibri" w:hAnsi="Calibri" w:cs="Calibri"/>
                <w:b/>
                <w:color w:val="auto"/>
                <w:sz w:val="19"/>
                <w:szCs w:val="19"/>
                <w:u w:val="single"/>
                <w:lang w:val="en-US"/>
              </w:rPr>
            </w:pPr>
            <w:r>
              <w:rPr>
                <w:rFonts w:ascii="Calibri" w:hAnsi="Calibri" w:cs="Calibri"/>
                <w:b/>
                <w:color w:val="FFFFFF" w:themeColor="background1"/>
                <w:sz w:val="19"/>
                <w:szCs w:val="19"/>
                <w:u w:val="single"/>
                <w:lang w:val="en-US"/>
              </w:rPr>
              <w:t>Compliance officer</w:t>
            </w:r>
            <w:r w:rsidR="00E208F6">
              <w:rPr>
                <w:rFonts w:ascii="Calibri" w:hAnsi="Calibri" w:cs="Calibri"/>
                <w:b/>
                <w:color w:val="FFFFFF" w:themeColor="background1"/>
                <w:sz w:val="19"/>
                <w:szCs w:val="19"/>
                <w:u w:val="single"/>
                <w:lang w:val="en-US"/>
              </w:rPr>
              <w:t xml:space="preserve"> </w:t>
            </w:r>
          </w:p>
        </w:tc>
      </w:tr>
      <w:tr w:rsidR="00F839C6" w:rsidRPr="000903D9" w14:paraId="6CEB28AA" w14:textId="77777777" w:rsidTr="00DA0350">
        <w:trPr>
          <w:trHeight w:val="303"/>
        </w:trPr>
        <w:tc>
          <w:tcPr>
            <w:tcW w:w="9696" w:type="dxa"/>
            <w:gridSpan w:val="2"/>
            <w:shd w:val="clear" w:color="auto" w:fill="E3E3E3"/>
          </w:tcPr>
          <w:p w14:paraId="50A1DEBF" w14:textId="77777777" w:rsidR="00F839C6" w:rsidRPr="000903D9" w:rsidRDefault="00F839C6" w:rsidP="0005317E">
            <w:pPr>
              <w:rPr>
                <w:rFonts w:ascii="Calibri" w:hAnsi="Calibri" w:cs="Calibri"/>
                <w:b/>
                <w:color w:val="auto"/>
                <w:sz w:val="19"/>
                <w:szCs w:val="19"/>
              </w:rPr>
            </w:pPr>
            <w:r w:rsidRPr="000903D9">
              <w:rPr>
                <w:rFonts w:ascii="Calibri" w:hAnsi="Calibri" w:cs="Calibri"/>
                <w:b/>
                <w:color w:val="auto"/>
                <w:sz w:val="19"/>
                <w:szCs w:val="19"/>
              </w:rPr>
              <w:t>Functie</w:t>
            </w:r>
            <w:r w:rsidR="002D6D72">
              <w:rPr>
                <w:rFonts w:ascii="Calibri" w:hAnsi="Calibri" w:cs="Calibri"/>
                <w:b/>
                <w:color w:val="auto"/>
                <w:sz w:val="19"/>
                <w:szCs w:val="19"/>
              </w:rPr>
              <w:t>niveau</w:t>
            </w:r>
          </w:p>
        </w:tc>
      </w:tr>
      <w:tr w:rsidR="00F839C6" w:rsidRPr="000903D9" w14:paraId="3B87A148" w14:textId="77777777" w:rsidTr="00FA56B5">
        <w:trPr>
          <w:trHeight w:val="303"/>
        </w:trPr>
        <w:tc>
          <w:tcPr>
            <w:tcW w:w="9696" w:type="dxa"/>
            <w:gridSpan w:val="2"/>
            <w:shd w:val="clear" w:color="auto" w:fill="auto"/>
          </w:tcPr>
          <w:p w14:paraId="1483F573" w14:textId="77777777" w:rsidR="00397056" w:rsidRDefault="00E17D52" w:rsidP="00E17D52">
            <w:pPr>
              <w:pStyle w:val="Lijstalinea"/>
              <w:numPr>
                <w:ilvl w:val="0"/>
                <w:numId w:val="21"/>
              </w:numPr>
              <w:rPr>
                <w:rFonts w:ascii="Calibri" w:hAnsi="Calibri" w:cs="Calibri"/>
                <w:color w:val="auto"/>
                <w:sz w:val="19"/>
                <w:szCs w:val="19"/>
                <w:lang w:val="en-US"/>
              </w:rPr>
            </w:pPr>
            <w:r>
              <w:rPr>
                <w:rFonts w:ascii="Calibri" w:hAnsi="Calibri" w:cs="Calibri"/>
                <w:color w:val="auto"/>
                <w:sz w:val="19"/>
                <w:szCs w:val="19"/>
                <w:lang w:val="en-US"/>
              </w:rPr>
              <w:t>Compliance officer</w:t>
            </w:r>
          </w:p>
          <w:p w14:paraId="256C01A3" w14:textId="77777777" w:rsidR="00E17D52" w:rsidRPr="00E17D52" w:rsidRDefault="00E17D52" w:rsidP="002D6D72">
            <w:pPr>
              <w:pStyle w:val="Lijstalinea"/>
              <w:ind w:left="360"/>
              <w:rPr>
                <w:rFonts w:ascii="Calibri" w:hAnsi="Calibri" w:cs="Calibri"/>
                <w:color w:val="auto"/>
                <w:sz w:val="19"/>
                <w:szCs w:val="19"/>
                <w:lang w:val="en-US"/>
              </w:rPr>
            </w:pPr>
          </w:p>
        </w:tc>
      </w:tr>
      <w:tr w:rsidR="00F839C6" w:rsidRPr="000903D9" w14:paraId="5D80C85F" w14:textId="77777777" w:rsidTr="00FA56B5">
        <w:trPr>
          <w:trHeight w:val="303"/>
        </w:trPr>
        <w:tc>
          <w:tcPr>
            <w:tcW w:w="9696" w:type="dxa"/>
            <w:gridSpan w:val="2"/>
            <w:shd w:val="clear" w:color="auto" w:fill="auto"/>
          </w:tcPr>
          <w:p w14:paraId="5D43238B" w14:textId="77777777" w:rsidR="00AC3DE8" w:rsidRPr="000903D9" w:rsidRDefault="00F839C6" w:rsidP="00E359A2">
            <w:pPr>
              <w:rPr>
                <w:rFonts w:ascii="Calibri" w:hAnsi="Calibri" w:cs="Calibri"/>
                <w:b/>
                <w:color w:val="auto"/>
                <w:sz w:val="19"/>
                <w:szCs w:val="19"/>
              </w:rPr>
            </w:pPr>
            <w:r w:rsidRPr="000903D9">
              <w:rPr>
                <w:rFonts w:ascii="Calibri" w:hAnsi="Calibri" w:cs="Calibri"/>
                <w:b/>
                <w:color w:val="auto"/>
                <w:sz w:val="19"/>
                <w:szCs w:val="19"/>
              </w:rPr>
              <w:t xml:space="preserve">Doel: </w:t>
            </w:r>
          </w:p>
          <w:p w14:paraId="73B763E9" w14:textId="21D096F7" w:rsidR="00F839C6" w:rsidRPr="00E17D52" w:rsidRDefault="00E17D52" w:rsidP="003610B1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E17D52">
              <w:rPr>
                <w:rFonts w:ascii="Calibri" w:hAnsi="Calibri" w:cs="Calibri"/>
                <w:sz w:val="19"/>
                <w:szCs w:val="19"/>
                <w:shd w:val="clear" w:color="auto" w:fill="FFFFFF"/>
              </w:rPr>
              <w:t>Het toezien op</w:t>
            </w:r>
            <w:r w:rsidR="000963CD">
              <w:rPr>
                <w:rFonts w:ascii="Calibri" w:hAnsi="Calibri" w:cs="Calibri"/>
                <w:sz w:val="19"/>
                <w:szCs w:val="19"/>
                <w:shd w:val="clear" w:color="auto" w:fill="FFFFFF"/>
              </w:rPr>
              <w:t xml:space="preserve"> en ondersteunen bij</w:t>
            </w:r>
            <w:r w:rsidRPr="00E17D52">
              <w:rPr>
                <w:rFonts w:ascii="Calibri" w:hAnsi="Calibri" w:cs="Calibri"/>
                <w:sz w:val="19"/>
                <w:szCs w:val="19"/>
                <w:shd w:val="clear" w:color="auto" w:fill="FFFFFF"/>
              </w:rPr>
              <w:t xml:space="preserve"> een juiste naleving van relevante wet- en regelgeving binnen NWO en op een juiste</w:t>
            </w:r>
            <w:r w:rsidR="000963CD">
              <w:rPr>
                <w:rFonts w:ascii="Calibri" w:hAnsi="Calibri" w:cs="Calibri"/>
                <w:sz w:val="19"/>
                <w:szCs w:val="19"/>
                <w:shd w:val="clear" w:color="auto" w:fill="FFFFFF"/>
              </w:rPr>
              <w:t>, integere</w:t>
            </w:r>
            <w:r w:rsidRPr="00E17D52">
              <w:rPr>
                <w:rFonts w:ascii="Calibri" w:hAnsi="Calibri" w:cs="Calibri"/>
                <w:sz w:val="19"/>
                <w:szCs w:val="19"/>
                <w:shd w:val="clear" w:color="auto" w:fill="FFFFFF"/>
              </w:rPr>
              <w:t xml:space="preserve"> taakuitvoering</w:t>
            </w:r>
            <w:r w:rsidR="000963CD">
              <w:rPr>
                <w:rFonts w:ascii="Calibri" w:hAnsi="Calibri" w:cs="Calibri"/>
                <w:sz w:val="19"/>
                <w:szCs w:val="19"/>
                <w:shd w:val="clear" w:color="auto" w:fill="FFFFFF"/>
              </w:rPr>
              <w:t>.</w:t>
            </w:r>
          </w:p>
        </w:tc>
      </w:tr>
      <w:tr w:rsidR="00F839C6" w:rsidRPr="000903D9" w14:paraId="2F28524D" w14:textId="77777777" w:rsidTr="00FA56B5">
        <w:trPr>
          <w:trHeight w:val="303"/>
        </w:trPr>
        <w:tc>
          <w:tcPr>
            <w:tcW w:w="9696" w:type="dxa"/>
            <w:gridSpan w:val="2"/>
            <w:shd w:val="clear" w:color="auto" w:fill="auto"/>
          </w:tcPr>
          <w:p w14:paraId="3093BF8D" w14:textId="77777777" w:rsidR="00F839C6" w:rsidRPr="000903D9" w:rsidRDefault="00F839C6" w:rsidP="00685DBB">
            <w:pPr>
              <w:rPr>
                <w:rFonts w:ascii="Calibri" w:hAnsi="Calibri" w:cs="Calibri"/>
                <w:b/>
                <w:color w:val="auto"/>
                <w:sz w:val="19"/>
                <w:szCs w:val="19"/>
              </w:rPr>
            </w:pPr>
          </w:p>
        </w:tc>
      </w:tr>
      <w:tr w:rsidR="00F839C6" w:rsidRPr="000903D9" w14:paraId="177D74D5" w14:textId="77777777" w:rsidTr="00DA0350">
        <w:trPr>
          <w:trHeight w:val="303"/>
        </w:trPr>
        <w:tc>
          <w:tcPr>
            <w:tcW w:w="7512" w:type="dxa"/>
            <w:shd w:val="clear" w:color="auto" w:fill="E3E3E3"/>
          </w:tcPr>
          <w:p w14:paraId="38EA11CA" w14:textId="77777777" w:rsidR="00F839C6" w:rsidRPr="000903D9" w:rsidRDefault="00F839C6" w:rsidP="001C69FC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0903D9">
              <w:rPr>
                <w:rFonts w:ascii="Calibri" w:hAnsi="Calibri" w:cs="Calibri"/>
                <w:b/>
                <w:color w:val="auto"/>
                <w:sz w:val="19"/>
                <w:szCs w:val="19"/>
                <w:u w:val="single"/>
              </w:rPr>
              <w:t xml:space="preserve">Kernactiviteiten </w:t>
            </w:r>
            <w:r w:rsidR="00BB3E15" w:rsidRPr="000903D9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(</w:t>
            </w:r>
            <w:r w:rsidR="001C69FC" w:rsidRPr="000903D9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welke</w:t>
            </w:r>
            <w:r w:rsidR="00BB3E15" w:rsidRPr="000903D9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 activiteiten verricht je op hoofdlijnen?</w:t>
            </w:r>
            <w:r w:rsidRPr="000903D9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)</w:t>
            </w:r>
          </w:p>
          <w:p w14:paraId="06B9469B" w14:textId="77777777" w:rsidR="00C620BF" w:rsidRPr="000903D9" w:rsidRDefault="00E17D52" w:rsidP="001C69FC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Compliance officer</w:t>
            </w:r>
            <w:r w:rsidR="00787D63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 </w:t>
            </w:r>
          </w:p>
        </w:tc>
        <w:tc>
          <w:tcPr>
            <w:tcW w:w="2184" w:type="dxa"/>
            <w:shd w:val="clear" w:color="auto" w:fill="E3E3E3"/>
          </w:tcPr>
          <w:p w14:paraId="0CD66215" w14:textId="77777777" w:rsidR="00F839C6" w:rsidRPr="000903D9" w:rsidRDefault="00F839C6" w:rsidP="00BB3E15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0903D9">
              <w:rPr>
                <w:rFonts w:ascii="Calibri" w:hAnsi="Calibri" w:cs="Calibri"/>
                <w:b/>
                <w:color w:val="auto"/>
                <w:sz w:val="19"/>
                <w:szCs w:val="19"/>
                <w:u w:val="single"/>
              </w:rPr>
              <w:t>Resultaatcriteria</w:t>
            </w:r>
            <w:r w:rsidRPr="000903D9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  <w:r w:rsidRPr="000903D9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(w</w:t>
            </w:r>
            <w:r w:rsidR="00BB3E15" w:rsidRPr="000903D9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aarop zijn de resultaatafspraken gebaseerd?</w:t>
            </w:r>
            <w:r w:rsidRPr="000903D9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)</w:t>
            </w:r>
          </w:p>
        </w:tc>
      </w:tr>
      <w:tr w:rsidR="00397056" w:rsidRPr="000903D9" w14:paraId="6036B373" w14:textId="77777777" w:rsidTr="00FA56B5">
        <w:trPr>
          <w:trHeight w:val="303"/>
        </w:trPr>
        <w:tc>
          <w:tcPr>
            <w:tcW w:w="7512" w:type="dxa"/>
            <w:shd w:val="clear" w:color="auto" w:fill="auto"/>
          </w:tcPr>
          <w:p w14:paraId="42F7C182" w14:textId="77777777" w:rsidR="00A11CFB" w:rsidRDefault="00A11CFB" w:rsidP="00A11CFB">
            <w:pPr>
              <w:pStyle w:val="Lijstalinea"/>
              <w:ind w:left="360"/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  <w:p w14:paraId="35C75F8F" w14:textId="77777777" w:rsidR="009E2653" w:rsidRDefault="009E2653" w:rsidP="009E2653">
            <w:pPr>
              <w:pStyle w:val="Lijstalinea"/>
              <w:spacing w:after="0" w:line="260" w:lineRule="atLeast"/>
              <w:ind w:left="360"/>
              <w:rPr>
                <w:rFonts w:cstheme="minorHAnsi"/>
              </w:rPr>
            </w:pPr>
          </w:p>
          <w:p w14:paraId="3CA9C7CB" w14:textId="77777777" w:rsidR="009E2653" w:rsidRPr="009E2653" w:rsidRDefault="009E2653" w:rsidP="009E2653">
            <w:pPr>
              <w:rPr>
                <w:rFonts w:ascii="Calibri" w:hAnsi="Calibri" w:cs="Calibri"/>
                <w:b/>
                <w:sz w:val="19"/>
                <w:szCs w:val="19"/>
              </w:rPr>
            </w:pPr>
            <w:r w:rsidRPr="009E2653">
              <w:rPr>
                <w:rFonts w:ascii="Calibri" w:hAnsi="Calibri" w:cs="Calibri"/>
                <w:b/>
                <w:sz w:val="19"/>
                <w:szCs w:val="19"/>
              </w:rPr>
              <w:t>Het uitvoeren van de compliance functie</w:t>
            </w:r>
          </w:p>
          <w:p w14:paraId="58627E3A" w14:textId="77777777" w:rsidR="009E2653" w:rsidRPr="00E87901" w:rsidRDefault="009E2653" w:rsidP="009E2653">
            <w:pPr>
              <w:pStyle w:val="Lijstalinea"/>
              <w:numPr>
                <w:ilvl w:val="0"/>
                <w:numId w:val="17"/>
              </w:numPr>
              <w:pBdr>
                <w:top w:val="single" w:sz="4" w:space="1" w:color="auto"/>
                <w:left w:val="single" w:sz="4" w:space="18" w:color="auto"/>
                <w:bottom w:val="single" w:sz="4" w:space="1" w:color="auto"/>
                <w:right w:val="single" w:sz="4" w:space="4" w:color="auto"/>
              </w:pBdr>
              <w:spacing w:after="120" w:line="264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Stelt het compliance jaarplan op en </w:t>
            </w:r>
            <w:r w:rsidRPr="00E87901">
              <w:rPr>
                <w:rFonts w:cstheme="minorHAnsi"/>
              </w:rPr>
              <w:t>voer</w:t>
            </w:r>
            <w:r>
              <w:rPr>
                <w:rFonts w:cstheme="minorHAnsi"/>
              </w:rPr>
              <w:t>t dit uit.</w:t>
            </w:r>
          </w:p>
          <w:p w14:paraId="55915BD9" w14:textId="77777777" w:rsidR="009E2653" w:rsidRDefault="009E2653" w:rsidP="009E2653">
            <w:pPr>
              <w:pStyle w:val="Lijstalinea"/>
              <w:numPr>
                <w:ilvl w:val="0"/>
                <w:numId w:val="17"/>
              </w:numPr>
              <w:pBdr>
                <w:top w:val="single" w:sz="4" w:space="1" w:color="auto"/>
                <w:left w:val="single" w:sz="4" w:space="18" w:color="auto"/>
                <w:bottom w:val="single" w:sz="4" w:space="1" w:color="auto"/>
                <w:right w:val="single" w:sz="4" w:space="4" w:color="auto"/>
              </w:pBdr>
              <w:spacing w:after="120" w:line="264" w:lineRule="auto"/>
              <w:rPr>
                <w:rFonts w:cstheme="minorHAnsi"/>
              </w:rPr>
            </w:pPr>
            <w:r w:rsidRPr="00E87901">
              <w:rPr>
                <w:rFonts w:cstheme="minorHAnsi"/>
              </w:rPr>
              <w:t>Toets</w:t>
            </w:r>
            <w:r>
              <w:rPr>
                <w:rFonts w:cstheme="minorHAnsi"/>
              </w:rPr>
              <w:t>t</w:t>
            </w:r>
            <w:r w:rsidRPr="00E87901">
              <w:rPr>
                <w:rFonts w:cstheme="minorHAnsi"/>
              </w:rPr>
              <w:t xml:space="preserve"> (systeemtoets) op naleving van relevante wet- en regelgeving,</w:t>
            </w:r>
            <w:r>
              <w:rPr>
                <w:rFonts w:cstheme="minorHAnsi"/>
              </w:rPr>
              <w:t xml:space="preserve"> interne regels en gedragscodes.</w:t>
            </w:r>
          </w:p>
          <w:p w14:paraId="447D796F" w14:textId="5A3C4CE2" w:rsidR="009E2653" w:rsidRDefault="009E2653" w:rsidP="009E2653">
            <w:pPr>
              <w:pStyle w:val="Lijstalinea"/>
              <w:numPr>
                <w:ilvl w:val="0"/>
                <w:numId w:val="17"/>
              </w:numPr>
              <w:pBdr>
                <w:top w:val="single" w:sz="4" w:space="1" w:color="auto"/>
                <w:left w:val="single" w:sz="4" w:space="18" w:color="auto"/>
                <w:bottom w:val="single" w:sz="4" w:space="1" w:color="auto"/>
                <w:right w:val="single" w:sz="4" w:space="4" w:color="auto"/>
              </w:pBdr>
              <w:spacing w:after="120" w:line="264" w:lineRule="auto"/>
              <w:rPr>
                <w:rFonts w:cstheme="minorHAnsi"/>
              </w:rPr>
            </w:pPr>
            <w:r>
              <w:rPr>
                <w:rFonts w:cstheme="minorHAnsi"/>
              </w:rPr>
              <w:t>Signaleert</w:t>
            </w:r>
            <w:r w:rsidRPr="00E87901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compliance-risico’s, toetst</w:t>
            </w:r>
            <w:r w:rsidRPr="00E87901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de regelgeving hierop en doet</w:t>
            </w:r>
            <w:r w:rsidRPr="00E87901">
              <w:rPr>
                <w:rFonts w:cstheme="minorHAnsi"/>
              </w:rPr>
              <w:t xml:space="preserve"> voorstellen tot aanpassing</w:t>
            </w:r>
            <w:r w:rsidR="000963CD">
              <w:rPr>
                <w:rFonts w:cstheme="minorHAnsi"/>
              </w:rPr>
              <w:t>.</w:t>
            </w:r>
          </w:p>
          <w:p w14:paraId="3DFF210D" w14:textId="3F909858" w:rsidR="009E2653" w:rsidRDefault="009E2653" w:rsidP="009E2653">
            <w:pPr>
              <w:pStyle w:val="Lijstalinea"/>
              <w:numPr>
                <w:ilvl w:val="0"/>
                <w:numId w:val="17"/>
              </w:numPr>
              <w:pBdr>
                <w:top w:val="single" w:sz="4" w:space="1" w:color="auto"/>
                <w:left w:val="single" w:sz="4" w:space="18" w:color="auto"/>
                <w:bottom w:val="single" w:sz="4" w:space="1" w:color="auto"/>
                <w:right w:val="single" w:sz="4" w:space="4" w:color="auto"/>
              </w:pBdr>
              <w:spacing w:after="120" w:line="264" w:lineRule="auto"/>
              <w:rPr>
                <w:rFonts w:cstheme="minorHAnsi"/>
              </w:rPr>
            </w:pPr>
            <w:r>
              <w:rPr>
                <w:rFonts w:cstheme="minorHAnsi"/>
              </w:rPr>
              <w:t>Stelt rapportages op</w:t>
            </w:r>
            <w:r w:rsidRPr="00E87901">
              <w:rPr>
                <w:rFonts w:cstheme="minorHAnsi"/>
              </w:rPr>
              <w:t xml:space="preserve"> over de mate van beheersing van c</w:t>
            </w:r>
            <w:r>
              <w:rPr>
                <w:rFonts w:cstheme="minorHAnsi"/>
              </w:rPr>
              <w:t>ompliance</w:t>
            </w:r>
            <w:r w:rsidR="000963CD">
              <w:rPr>
                <w:rFonts w:cstheme="minorHAnsi"/>
              </w:rPr>
              <w:t>-</w:t>
            </w:r>
            <w:r>
              <w:rPr>
                <w:rFonts w:cstheme="minorHAnsi"/>
              </w:rPr>
              <w:t>risico’s waaronder ten behoeve van het jaarverslag</w:t>
            </w:r>
            <w:r w:rsidRPr="00E87901">
              <w:rPr>
                <w:rFonts w:cstheme="minorHAnsi"/>
              </w:rPr>
              <w:t>.</w:t>
            </w:r>
          </w:p>
          <w:p w14:paraId="7FA3D58C" w14:textId="77777777" w:rsidR="009E2653" w:rsidRPr="009E2653" w:rsidRDefault="009E2653" w:rsidP="00A65BC8">
            <w:pPr>
              <w:pStyle w:val="Lijstalinea"/>
              <w:numPr>
                <w:ilvl w:val="0"/>
                <w:numId w:val="17"/>
              </w:numPr>
              <w:pBdr>
                <w:top w:val="single" w:sz="4" w:space="1" w:color="auto"/>
                <w:left w:val="single" w:sz="4" w:space="18" w:color="auto"/>
                <w:bottom w:val="single" w:sz="4" w:space="1" w:color="auto"/>
                <w:right w:val="single" w:sz="4" w:space="4" w:color="auto"/>
              </w:pBdr>
              <w:spacing w:after="120" w:line="264" w:lineRule="auto"/>
              <w:rPr>
                <w:rFonts w:cstheme="minorHAnsi"/>
              </w:rPr>
            </w:pPr>
            <w:r w:rsidRPr="009E2653">
              <w:rPr>
                <w:rFonts w:cstheme="minorHAnsi"/>
              </w:rPr>
              <w:t>Neemt het initiatief en doet voorstellen en aanbevelingen met betrekking tot de doorontwikkeling van de compliance functie.</w:t>
            </w:r>
          </w:p>
          <w:p w14:paraId="4B44564B" w14:textId="77777777" w:rsidR="0052116D" w:rsidRPr="00A11CFB" w:rsidRDefault="002D6D72" w:rsidP="00A11CFB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color w:val="auto"/>
                <w:sz w:val="19"/>
                <w:szCs w:val="19"/>
              </w:rPr>
              <w:t>Adviseren</w:t>
            </w:r>
          </w:p>
          <w:p w14:paraId="17AF4D98" w14:textId="77777777" w:rsidR="009D4A43" w:rsidRDefault="009D4A43" w:rsidP="00A11CFB">
            <w:pPr>
              <w:pStyle w:val="Lijstalinea"/>
              <w:numPr>
                <w:ilvl w:val="0"/>
                <w:numId w:val="17"/>
              </w:numPr>
              <w:spacing w:line="280" w:lineRule="atLeast"/>
              <w:rPr>
                <w:rFonts w:cstheme="minorHAnsi"/>
              </w:rPr>
            </w:pPr>
            <w:r>
              <w:rPr>
                <w:rFonts w:cstheme="minorHAnsi"/>
              </w:rPr>
              <w:t>O</w:t>
            </w:r>
            <w:r w:rsidRPr="00E87901">
              <w:rPr>
                <w:rFonts w:cstheme="minorHAnsi"/>
              </w:rPr>
              <w:t xml:space="preserve">ndersteunt vanuit een zelfstandige </w:t>
            </w:r>
            <w:r>
              <w:rPr>
                <w:rFonts w:cstheme="minorHAnsi"/>
              </w:rPr>
              <w:t>2</w:t>
            </w:r>
            <w:r w:rsidRPr="00E87901">
              <w:rPr>
                <w:rFonts w:cstheme="minorHAnsi"/>
                <w:vertAlign w:val="superscript"/>
              </w:rPr>
              <w:t>e</w:t>
            </w:r>
            <w:r>
              <w:rPr>
                <w:rFonts w:cstheme="minorHAnsi"/>
              </w:rPr>
              <w:t>-</w:t>
            </w:r>
            <w:r w:rsidRPr="00E87901">
              <w:rPr>
                <w:rFonts w:cstheme="minorHAnsi"/>
              </w:rPr>
              <w:t>lijns</w:t>
            </w:r>
            <w:r>
              <w:rPr>
                <w:rFonts w:cstheme="minorHAnsi"/>
              </w:rPr>
              <w:t xml:space="preserve"> </w:t>
            </w:r>
            <w:r w:rsidRPr="00E87901">
              <w:rPr>
                <w:rFonts w:cstheme="minorHAnsi"/>
              </w:rPr>
              <w:t>functie proactief, risico-gebaseerd de organisatie bij het nemen van de verantwoordelijkheid voor het naleven van de toepasselijke wet- en regelgeving, interne regels en gedragscodes</w:t>
            </w:r>
            <w:r w:rsidR="000963CD">
              <w:rPr>
                <w:rFonts w:cstheme="minorHAnsi"/>
              </w:rPr>
              <w:t>.</w:t>
            </w:r>
          </w:p>
          <w:p w14:paraId="3B408B99" w14:textId="77777777" w:rsidR="00A11CFB" w:rsidRPr="00E87901" w:rsidRDefault="00A11CFB" w:rsidP="00A11CFB">
            <w:pPr>
              <w:pStyle w:val="Lijstalinea"/>
              <w:numPr>
                <w:ilvl w:val="0"/>
                <w:numId w:val="17"/>
              </w:numPr>
              <w:spacing w:line="280" w:lineRule="atLeast"/>
              <w:rPr>
                <w:rFonts w:cstheme="minorHAnsi"/>
              </w:rPr>
            </w:pPr>
            <w:r>
              <w:rPr>
                <w:rFonts w:cstheme="minorHAnsi"/>
              </w:rPr>
              <w:t>Bouwt en onderhoudt</w:t>
            </w:r>
            <w:r w:rsidRPr="00E87901">
              <w:rPr>
                <w:rFonts w:cstheme="minorHAnsi"/>
              </w:rPr>
              <w:t xml:space="preserve"> een intern netwerk om de relevante ontwikkelingen binnen de organisatie te volgen en kennis t.a.v. compliance te delen en te ontwikkelen.</w:t>
            </w:r>
          </w:p>
          <w:p w14:paraId="36383C15" w14:textId="77777777" w:rsidR="00F41A2C" w:rsidRPr="00A11CFB" w:rsidRDefault="00F41A2C" w:rsidP="00F41A2C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E87901">
              <w:rPr>
                <w:rFonts w:cstheme="minorHAnsi"/>
              </w:rPr>
              <w:t>Is adviseur voor</w:t>
            </w:r>
            <w:r>
              <w:rPr>
                <w:rFonts w:cstheme="minorHAnsi"/>
              </w:rPr>
              <w:t xml:space="preserve"> RvB, </w:t>
            </w:r>
            <w:r w:rsidRPr="00E87901">
              <w:rPr>
                <w:rFonts w:cstheme="minorHAnsi"/>
              </w:rPr>
              <w:t>DT en afdelingshoofden BV</w:t>
            </w:r>
            <w:r>
              <w:rPr>
                <w:rFonts w:cstheme="minorHAnsi"/>
              </w:rPr>
              <w:t>F inzake de naleving van wet- en regelgeving, interne regels en gedragscodes.</w:t>
            </w:r>
          </w:p>
          <w:p w14:paraId="2665C0C1" w14:textId="77777777" w:rsidR="00A11CFB" w:rsidRPr="00E87901" w:rsidRDefault="00A11CFB" w:rsidP="00A11CFB">
            <w:pPr>
              <w:pStyle w:val="Lijstalinea"/>
              <w:numPr>
                <w:ilvl w:val="0"/>
                <w:numId w:val="17"/>
              </w:numPr>
              <w:spacing w:line="280" w:lineRule="atLeast"/>
              <w:rPr>
                <w:rFonts w:cstheme="minorHAnsi"/>
              </w:rPr>
            </w:pPr>
            <w:r w:rsidRPr="00E87901">
              <w:rPr>
                <w:rFonts w:cstheme="minorHAnsi"/>
              </w:rPr>
              <w:t>Is sparringpartner voor de 2e lijn (riskmanager, CISO, PO, JZ, P&amp;O en Inkoo</w:t>
            </w:r>
            <w:r w:rsidR="00F41A2C">
              <w:rPr>
                <w:rFonts w:cstheme="minorHAnsi"/>
              </w:rPr>
              <w:t>p</w:t>
            </w:r>
            <w:r w:rsidR="000963CD">
              <w:rPr>
                <w:rFonts w:cstheme="minorHAnsi"/>
              </w:rPr>
              <w:t>)</w:t>
            </w:r>
            <w:r w:rsidR="00F41A2C">
              <w:rPr>
                <w:rFonts w:cstheme="minorHAnsi"/>
              </w:rPr>
              <w:t xml:space="preserve"> inzake de naleving van wet- en regelgeving</w:t>
            </w:r>
            <w:r w:rsidR="000963CD">
              <w:rPr>
                <w:rFonts w:cstheme="minorHAnsi"/>
              </w:rPr>
              <w:t xml:space="preserve"> en professionele integriteit.</w:t>
            </w:r>
          </w:p>
          <w:p w14:paraId="28A07EC3" w14:textId="77777777" w:rsidR="002D6D72" w:rsidRDefault="002D6D72" w:rsidP="00F41A2C">
            <w:pPr>
              <w:pStyle w:val="Lijstalinea"/>
              <w:spacing w:line="280" w:lineRule="atLeast"/>
              <w:ind w:left="360"/>
              <w:rPr>
                <w:rFonts w:cstheme="minorHAnsi"/>
              </w:rPr>
            </w:pPr>
          </w:p>
          <w:p w14:paraId="302BBFBB" w14:textId="77777777" w:rsidR="002D6D72" w:rsidRPr="002D6D72" w:rsidRDefault="002D6D72" w:rsidP="00DB2DB6">
            <w:pPr>
              <w:rPr>
                <w:rFonts w:cstheme="minorHAnsi"/>
                <w:b/>
              </w:rPr>
            </w:pPr>
            <w:r w:rsidRPr="004A1531">
              <w:rPr>
                <w:rFonts w:cstheme="minorHAnsi"/>
                <w:b/>
              </w:rPr>
              <w:t>Opzetten en uitvoeren van en rapporteren over integriteitsbeleid</w:t>
            </w:r>
          </w:p>
          <w:p w14:paraId="196727F3" w14:textId="77777777" w:rsidR="002D6D72" w:rsidRDefault="00F41A2C" w:rsidP="002D6D72">
            <w:pPr>
              <w:pStyle w:val="Lijstalinea"/>
              <w:numPr>
                <w:ilvl w:val="0"/>
                <w:numId w:val="17"/>
              </w:numPr>
              <w:spacing w:after="120" w:line="264" w:lineRule="auto"/>
              <w:rPr>
                <w:rFonts w:cstheme="minorHAnsi"/>
              </w:rPr>
            </w:pPr>
            <w:r>
              <w:rPr>
                <w:rFonts w:cstheme="minorHAnsi"/>
              </w:rPr>
              <w:t>Ontwikkelt, c</w:t>
            </w:r>
            <w:r w:rsidR="002D6D72" w:rsidRPr="00E87901">
              <w:rPr>
                <w:rFonts w:cstheme="minorHAnsi"/>
              </w:rPr>
              <w:t>oördine</w:t>
            </w:r>
            <w:r w:rsidR="002D6D72">
              <w:rPr>
                <w:rFonts w:cstheme="minorHAnsi"/>
              </w:rPr>
              <w:t>e</w:t>
            </w:r>
            <w:r w:rsidR="002D6D72" w:rsidRPr="00E87901">
              <w:rPr>
                <w:rFonts w:cstheme="minorHAnsi"/>
              </w:rPr>
              <w:t>r</w:t>
            </w:r>
            <w:r w:rsidR="009C7470">
              <w:rPr>
                <w:rFonts w:cstheme="minorHAnsi"/>
              </w:rPr>
              <w:t>t</w:t>
            </w:r>
            <w:r w:rsidR="002D6D72" w:rsidRPr="00E87901">
              <w:rPr>
                <w:rFonts w:cstheme="minorHAnsi"/>
              </w:rPr>
              <w:t xml:space="preserve">, </w:t>
            </w:r>
            <w:r w:rsidR="009E2653">
              <w:rPr>
                <w:rFonts w:cstheme="minorHAnsi"/>
              </w:rPr>
              <w:t>adviseert over,</w:t>
            </w:r>
            <w:r w:rsidR="009C7470">
              <w:rPr>
                <w:rFonts w:cstheme="minorHAnsi"/>
              </w:rPr>
              <w:t xml:space="preserve"> begeleidt de</w:t>
            </w:r>
            <w:r w:rsidR="002D6D72">
              <w:rPr>
                <w:rFonts w:cstheme="minorHAnsi"/>
              </w:rPr>
              <w:t xml:space="preserve"> </w:t>
            </w:r>
            <w:r w:rsidR="002D6D72" w:rsidRPr="00E87901">
              <w:rPr>
                <w:rFonts w:cstheme="minorHAnsi"/>
              </w:rPr>
              <w:t>implementatie van</w:t>
            </w:r>
            <w:r>
              <w:rPr>
                <w:rFonts w:cstheme="minorHAnsi"/>
              </w:rPr>
              <w:t xml:space="preserve"> en de uitvoering van</w:t>
            </w:r>
            <w:r w:rsidR="009E2653">
              <w:rPr>
                <w:rFonts w:cstheme="minorHAnsi"/>
              </w:rPr>
              <w:t xml:space="preserve"> </w:t>
            </w:r>
            <w:r w:rsidR="002D6D72" w:rsidRPr="00E87901">
              <w:rPr>
                <w:rFonts w:cstheme="minorHAnsi"/>
              </w:rPr>
              <w:t>het integriteitsbeleid;</w:t>
            </w:r>
          </w:p>
          <w:p w14:paraId="257465E7" w14:textId="77777777" w:rsidR="002D6D72" w:rsidRDefault="002D6D72" w:rsidP="002D6D72">
            <w:pPr>
              <w:pStyle w:val="Lijstalinea"/>
              <w:numPr>
                <w:ilvl w:val="0"/>
                <w:numId w:val="17"/>
              </w:numPr>
              <w:spacing w:after="0" w:line="260" w:lineRule="atLeast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 xml:space="preserve">Bevordert de </w:t>
            </w:r>
            <w:r w:rsidRPr="00E87901">
              <w:rPr>
                <w:rFonts w:cstheme="minorHAnsi"/>
              </w:rPr>
              <w:t>kennis</w:t>
            </w:r>
            <w:r>
              <w:rPr>
                <w:rFonts w:cstheme="minorHAnsi"/>
              </w:rPr>
              <w:t xml:space="preserve"> van de organisatie</w:t>
            </w:r>
            <w:r w:rsidRPr="00E87901">
              <w:rPr>
                <w:rFonts w:cstheme="minorHAnsi"/>
              </w:rPr>
              <w:t xml:space="preserve"> over de regels </w:t>
            </w:r>
            <w:r>
              <w:rPr>
                <w:rFonts w:cstheme="minorHAnsi"/>
              </w:rPr>
              <w:t>en de</w:t>
            </w:r>
            <w:r w:rsidR="004A1531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borging van een goed en veilig integriteitsklimaat </w:t>
            </w:r>
            <w:r w:rsidRPr="00E87901">
              <w:rPr>
                <w:rFonts w:cstheme="minorHAnsi"/>
              </w:rPr>
              <w:t xml:space="preserve">door goed vindbare, actuele en heldere informatie, </w:t>
            </w:r>
            <w:r w:rsidR="00E555AD">
              <w:rPr>
                <w:rFonts w:cstheme="minorHAnsi"/>
              </w:rPr>
              <w:t xml:space="preserve">advisering, </w:t>
            </w:r>
            <w:r w:rsidRPr="00E87901">
              <w:rPr>
                <w:rFonts w:cstheme="minorHAnsi"/>
              </w:rPr>
              <w:t>training en regelmatige bewustw</w:t>
            </w:r>
            <w:r>
              <w:rPr>
                <w:rFonts w:cstheme="minorHAnsi"/>
              </w:rPr>
              <w:t xml:space="preserve">ordingscampagnes. </w:t>
            </w:r>
          </w:p>
          <w:sdt>
            <w:sdtPr>
              <w:alias w:val="Vul hier de afspraak in"/>
              <w:tag w:val="Afspraak"/>
              <w:id w:val="893316924"/>
              <w:placeholder>
                <w:docPart w:val="191C7B9525EF40A7BE0DBEE35FB64D4A"/>
              </w:placeholder>
            </w:sdtPr>
            <w:sdtEndPr/>
            <w:sdtContent>
              <w:p w14:paraId="7D761379" w14:textId="721F7616" w:rsidR="00E17D52" w:rsidRPr="009E2653" w:rsidRDefault="00834E45" w:rsidP="009E2653">
                <w:pPr>
                  <w:spacing w:after="0" w:line="260" w:lineRule="atLeast"/>
                  <w:rPr>
                    <w:rFonts w:ascii="Calibri" w:hAnsi="Calibri" w:cs="Calibri"/>
                    <w:color w:val="auto"/>
                    <w:sz w:val="19"/>
                    <w:szCs w:val="19"/>
                  </w:rPr>
                </w:pPr>
              </w:p>
            </w:sdtContent>
          </w:sdt>
          <w:p w14:paraId="35D610E1" w14:textId="77777777" w:rsidR="00E17D52" w:rsidRPr="00787D63" w:rsidRDefault="00E17D52" w:rsidP="00787D63">
            <w:pPr>
              <w:pStyle w:val="Lijstalinea"/>
              <w:ind w:left="360"/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  <w:tc>
          <w:tcPr>
            <w:tcW w:w="2184" w:type="dxa"/>
            <w:shd w:val="clear" w:color="auto" w:fill="auto"/>
          </w:tcPr>
          <w:p w14:paraId="70524E65" w14:textId="77777777" w:rsidR="00385200" w:rsidRDefault="00385200" w:rsidP="00A53A45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color w:val="auto"/>
                <w:sz w:val="19"/>
                <w:szCs w:val="19"/>
              </w:rPr>
              <w:lastRenderedPageBreak/>
              <w:t>Signaleren relevante ontwikkelingen</w:t>
            </w:r>
          </w:p>
          <w:p w14:paraId="20965D8C" w14:textId="77777777" w:rsidR="00C01D31" w:rsidRDefault="00C01D31" w:rsidP="00A53A45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color w:val="auto"/>
                <w:sz w:val="19"/>
                <w:szCs w:val="19"/>
              </w:rPr>
              <w:t>Kwaliteit beleidsnotities</w:t>
            </w:r>
          </w:p>
          <w:p w14:paraId="438F8A38" w14:textId="29313E70" w:rsidR="00C01D31" w:rsidRDefault="00C01D31" w:rsidP="00A53A45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color w:val="auto"/>
                <w:sz w:val="19"/>
                <w:szCs w:val="19"/>
              </w:rPr>
              <w:t xml:space="preserve">Awareness van de organisatie voor </w:t>
            </w:r>
            <w:r w:rsidR="000963CD">
              <w:rPr>
                <w:rFonts w:ascii="Calibri" w:hAnsi="Calibri" w:cs="Calibri"/>
                <w:color w:val="auto"/>
                <w:sz w:val="19"/>
                <w:szCs w:val="19"/>
              </w:rPr>
              <w:t>naleven van wet- en regelgeving en professionele integriteit.</w:t>
            </w:r>
          </w:p>
          <w:p w14:paraId="74B64F52" w14:textId="77777777" w:rsidR="00C01D31" w:rsidRPr="000903D9" w:rsidRDefault="00C01D31" w:rsidP="00C01D31">
            <w:pPr>
              <w:pStyle w:val="Lijstalinea"/>
              <w:ind w:left="360"/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  <w:p w14:paraId="110DF9D9" w14:textId="77777777" w:rsidR="00A53A45" w:rsidRPr="00385200" w:rsidRDefault="00A53A45" w:rsidP="00385200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</w:tr>
      <w:tr w:rsidR="00397056" w:rsidRPr="000903D9" w14:paraId="6A34DDEF" w14:textId="77777777" w:rsidTr="00DA0350">
        <w:trPr>
          <w:trHeight w:val="303"/>
        </w:trPr>
        <w:tc>
          <w:tcPr>
            <w:tcW w:w="9696" w:type="dxa"/>
            <w:gridSpan w:val="2"/>
            <w:shd w:val="clear" w:color="auto" w:fill="E3E3E3"/>
          </w:tcPr>
          <w:p w14:paraId="2D8F36C5" w14:textId="77777777" w:rsidR="00397056" w:rsidRPr="000903D9" w:rsidRDefault="00397056" w:rsidP="00397056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</w:p>
        </w:tc>
      </w:tr>
      <w:tr w:rsidR="00397056" w:rsidRPr="000903D9" w14:paraId="22B3D979" w14:textId="77777777" w:rsidTr="00FA56B5">
        <w:trPr>
          <w:trHeight w:val="2897"/>
        </w:trPr>
        <w:tc>
          <w:tcPr>
            <w:tcW w:w="7512" w:type="dxa"/>
            <w:shd w:val="clear" w:color="auto" w:fill="auto"/>
          </w:tcPr>
          <w:p w14:paraId="093306C6" w14:textId="77777777" w:rsidR="00E943BF" w:rsidRPr="00787D63" w:rsidRDefault="00E943BF" w:rsidP="009E2653">
            <w:pPr>
              <w:pStyle w:val="Lijstalinea"/>
              <w:ind w:left="360"/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  <w:tc>
          <w:tcPr>
            <w:tcW w:w="2184" w:type="dxa"/>
            <w:shd w:val="clear" w:color="auto" w:fill="auto"/>
          </w:tcPr>
          <w:p w14:paraId="05979175" w14:textId="77777777" w:rsidR="00A53A45" w:rsidRPr="00385200" w:rsidRDefault="00A53A45" w:rsidP="00385200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</w:tr>
      <w:tr w:rsidR="00397056" w:rsidRPr="000903D9" w14:paraId="776D2994" w14:textId="77777777" w:rsidTr="00FA56B5">
        <w:trPr>
          <w:trHeight w:val="303"/>
        </w:trPr>
        <w:tc>
          <w:tcPr>
            <w:tcW w:w="9696" w:type="dxa"/>
            <w:gridSpan w:val="2"/>
            <w:shd w:val="clear" w:color="auto" w:fill="auto"/>
          </w:tcPr>
          <w:p w14:paraId="68AAB1A0" w14:textId="77777777" w:rsidR="00865397" w:rsidRPr="000903D9" w:rsidRDefault="00865397" w:rsidP="00397056">
            <w:pPr>
              <w:pStyle w:val="Lijstalinea"/>
              <w:ind w:left="360"/>
              <w:rPr>
                <w:rFonts w:ascii="Calibri" w:hAnsi="Calibri" w:cs="Calibri"/>
                <w:b/>
                <w:color w:val="auto"/>
                <w:sz w:val="19"/>
                <w:szCs w:val="19"/>
                <w:u w:val="single"/>
              </w:rPr>
            </w:pPr>
          </w:p>
        </w:tc>
      </w:tr>
    </w:tbl>
    <w:p w14:paraId="31E10688" w14:textId="77777777" w:rsidR="00FA56B5" w:rsidRPr="000903D9" w:rsidRDefault="00FA56B5">
      <w:pPr>
        <w:rPr>
          <w:rFonts w:ascii="Calibri" w:hAnsi="Calibri" w:cs="Calibri"/>
          <w:sz w:val="19"/>
          <w:szCs w:val="19"/>
        </w:rPr>
      </w:pPr>
    </w:p>
    <w:p w14:paraId="20C45B50" w14:textId="77777777" w:rsidR="00FA56B5" w:rsidRPr="000903D9" w:rsidRDefault="00FA56B5">
      <w:pPr>
        <w:spacing w:after="160"/>
        <w:rPr>
          <w:rFonts w:ascii="Calibri" w:hAnsi="Calibri" w:cs="Calibri"/>
          <w:sz w:val="19"/>
          <w:szCs w:val="19"/>
        </w:rPr>
      </w:pPr>
      <w:r w:rsidRPr="000903D9">
        <w:rPr>
          <w:rFonts w:ascii="Calibri" w:hAnsi="Calibri" w:cs="Calibri"/>
          <w:sz w:val="19"/>
          <w:szCs w:val="19"/>
        </w:rPr>
        <w:br w:type="page"/>
      </w:r>
    </w:p>
    <w:p w14:paraId="27EFBF9D" w14:textId="77777777" w:rsidR="00FA56B5" w:rsidRPr="000903D9" w:rsidRDefault="00FA56B5">
      <w:pPr>
        <w:rPr>
          <w:rFonts w:ascii="Calibri" w:hAnsi="Calibri" w:cs="Calibri"/>
          <w:sz w:val="19"/>
          <w:szCs w:val="19"/>
        </w:rPr>
      </w:pPr>
    </w:p>
    <w:tbl>
      <w:tblPr>
        <w:tblStyle w:val="Tabelraster1"/>
        <w:tblpPr w:leftFromText="141" w:rightFromText="141" w:vertAnchor="text" w:horzAnchor="margin" w:tblpY="131"/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424"/>
        <w:gridCol w:w="3636"/>
        <w:gridCol w:w="3636"/>
      </w:tblGrid>
      <w:tr w:rsidR="00E359A2" w:rsidRPr="000903D9" w14:paraId="692BE2AB" w14:textId="77777777" w:rsidTr="00DA0350">
        <w:trPr>
          <w:trHeight w:val="576"/>
        </w:trPr>
        <w:tc>
          <w:tcPr>
            <w:tcW w:w="2424" w:type="dxa"/>
            <w:shd w:val="clear" w:color="auto" w:fill="E3E3E3"/>
          </w:tcPr>
          <w:p w14:paraId="3396C2AD" w14:textId="77777777" w:rsidR="00E359A2" w:rsidRPr="000903D9" w:rsidRDefault="00E359A2" w:rsidP="00397056">
            <w:pPr>
              <w:rPr>
                <w:rFonts w:ascii="Calibri" w:hAnsi="Calibri" w:cs="Calibri"/>
                <w:i/>
                <w:color w:val="auto"/>
                <w:sz w:val="19"/>
                <w:szCs w:val="19"/>
                <w:u w:val="single"/>
              </w:rPr>
            </w:pPr>
            <w:r w:rsidRPr="000903D9">
              <w:rPr>
                <w:rFonts w:ascii="Calibri" w:hAnsi="Calibri" w:cs="Calibri"/>
                <w:b/>
                <w:color w:val="auto"/>
                <w:sz w:val="19"/>
                <w:szCs w:val="19"/>
                <w:u w:val="single"/>
              </w:rPr>
              <w:t xml:space="preserve">Niveaubepalende kenmerken </w:t>
            </w:r>
            <w:r w:rsidRPr="000903D9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(wat bepaalt de zwaarte van je functie?) </w:t>
            </w:r>
          </w:p>
        </w:tc>
        <w:tc>
          <w:tcPr>
            <w:tcW w:w="3636" w:type="dxa"/>
            <w:shd w:val="clear" w:color="auto" w:fill="E3E3E3"/>
          </w:tcPr>
          <w:p w14:paraId="39B73C1E" w14:textId="77777777" w:rsidR="00E359A2" w:rsidRPr="000903D9" w:rsidRDefault="0020065D" w:rsidP="00397056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Compliance officer</w:t>
            </w:r>
          </w:p>
          <w:p w14:paraId="458A1980" w14:textId="77777777" w:rsidR="00E359A2" w:rsidRPr="000903D9" w:rsidRDefault="00E359A2" w:rsidP="00397056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  <w:tc>
          <w:tcPr>
            <w:tcW w:w="3636" w:type="dxa"/>
            <w:shd w:val="clear" w:color="auto" w:fill="E3E3E3"/>
          </w:tcPr>
          <w:p w14:paraId="5E010BBB" w14:textId="77777777" w:rsidR="00E359A2" w:rsidRPr="000903D9" w:rsidRDefault="00E359A2" w:rsidP="00EC003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</w:tr>
      <w:tr w:rsidR="00E359A2" w:rsidRPr="000903D9" w14:paraId="48329789" w14:textId="77777777" w:rsidTr="00FA56B5">
        <w:trPr>
          <w:trHeight w:val="303"/>
        </w:trPr>
        <w:tc>
          <w:tcPr>
            <w:tcW w:w="2424" w:type="dxa"/>
            <w:shd w:val="clear" w:color="auto" w:fill="auto"/>
          </w:tcPr>
          <w:p w14:paraId="53A39CE0" w14:textId="77777777" w:rsidR="00E359A2" w:rsidRPr="000903D9" w:rsidRDefault="00E359A2" w:rsidP="008B6205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903D9">
              <w:rPr>
                <w:rFonts w:ascii="Calibri" w:hAnsi="Calibri" w:cs="Calibri"/>
                <w:color w:val="auto"/>
                <w:sz w:val="19"/>
                <w:szCs w:val="19"/>
              </w:rPr>
              <w:t>Reikwijdte</w:t>
            </w:r>
          </w:p>
        </w:tc>
        <w:tc>
          <w:tcPr>
            <w:tcW w:w="3636" w:type="dxa"/>
            <w:shd w:val="clear" w:color="auto" w:fill="auto"/>
          </w:tcPr>
          <w:p w14:paraId="46C626A6" w14:textId="77777777" w:rsidR="00E359A2" w:rsidRPr="000903D9" w:rsidRDefault="00364D88" w:rsidP="00865397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42C29">
              <w:rPr>
                <w:rFonts w:ascii="Calibri" w:hAnsi="Calibri" w:cs="Calibri"/>
                <w:color w:val="auto"/>
                <w:sz w:val="19"/>
                <w:szCs w:val="19"/>
              </w:rPr>
              <w:t>Voert coördinerende en inhoudelijke werkzaamheden uit binnen de gehele organisatie</w:t>
            </w:r>
            <w:r w:rsidR="000963CD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</w:tc>
        <w:tc>
          <w:tcPr>
            <w:tcW w:w="3636" w:type="dxa"/>
            <w:shd w:val="clear" w:color="auto" w:fill="auto"/>
          </w:tcPr>
          <w:p w14:paraId="3AC59003" w14:textId="77777777" w:rsidR="00E359A2" w:rsidRPr="000903D9" w:rsidRDefault="00E359A2" w:rsidP="00E33F1F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</w:tr>
      <w:tr w:rsidR="00E33F1F" w:rsidRPr="000903D9" w14:paraId="764D9C6F" w14:textId="77777777" w:rsidTr="00FA56B5">
        <w:trPr>
          <w:trHeight w:val="303"/>
        </w:trPr>
        <w:tc>
          <w:tcPr>
            <w:tcW w:w="2424" w:type="dxa"/>
            <w:shd w:val="clear" w:color="auto" w:fill="auto"/>
          </w:tcPr>
          <w:p w14:paraId="57EC3171" w14:textId="77777777" w:rsidR="00E33F1F" w:rsidRPr="000903D9" w:rsidRDefault="00E33F1F" w:rsidP="00E33F1F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903D9">
              <w:rPr>
                <w:rFonts w:ascii="Calibri" w:hAnsi="Calibri" w:cs="Calibri"/>
                <w:color w:val="auto"/>
                <w:sz w:val="19"/>
                <w:szCs w:val="19"/>
              </w:rPr>
              <w:t>Complexiteit</w:t>
            </w:r>
          </w:p>
        </w:tc>
        <w:tc>
          <w:tcPr>
            <w:tcW w:w="3636" w:type="dxa"/>
            <w:shd w:val="clear" w:color="auto" w:fill="auto"/>
          </w:tcPr>
          <w:p w14:paraId="1B31B19E" w14:textId="613519B0" w:rsidR="00E33F1F" w:rsidRPr="000903D9" w:rsidRDefault="008940F0" w:rsidP="00C01D31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color w:val="auto"/>
                <w:sz w:val="19"/>
                <w:szCs w:val="19"/>
              </w:rPr>
              <w:t>Verricht werkzaamheden voor een breed samengesteld en gespecialiseerd werkgebied. Het betreft vernieuwende werkzaamheden</w:t>
            </w:r>
            <w:r w:rsidR="000963CD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</w:tc>
        <w:tc>
          <w:tcPr>
            <w:tcW w:w="3636" w:type="dxa"/>
            <w:shd w:val="clear" w:color="auto" w:fill="auto"/>
          </w:tcPr>
          <w:p w14:paraId="5C77ADA6" w14:textId="77777777" w:rsidR="00BE17FE" w:rsidRPr="000903D9" w:rsidRDefault="00BE17FE" w:rsidP="00E44F79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</w:tr>
      <w:tr w:rsidR="00E33F1F" w:rsidRPr="000903D9" w14:paraId="6D727870" w14:textId="77777777" w:rsidTr="00FA56B5">
        <w:trPr>
          <w:trHeight w:val="303"/>
        </w:trPr>
        <w:tc>
          <w:tcPr>
            <w:tcW w:w="2424" w:type="dxa"/>
            <w:shd w:val="clear" w:color="auto" w:fill="auto"/>
          </w:tcPr>
          <w:p w14:paraId="1A773414" w14:textId="77777777" w:rsidR="00E33F1F" w:rsidRPr="000903D9" w:rsidRDefault="00E33F1F" w:rsidP="00E33F1F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903D9">
              <w:rPr>
                <w:rFonts w:ascii="Calibri" w:hAnsi="Calibri" w:cs="Calibri"/>
                <w:color w:val="auto"/>
                <w:sz w:val="19"/>
                <w:szCs w:val="19"/>
              </w:rPr>
              <w:t>Vrijheid van handelen</w:t>
            </w:r>
          </w:p>
        </w:tc>
        <w:tc>
          <w:tcPr>
            <w:tcW w:w="3636" w:type="dxa"/>
            <w:shd w:val="clear" w:color="auto" w:fill="auto"/>
          </w:tcPr>
          <w:p w14:paraId="6A15B084" w14:textId="77777777" w:rsidR="00E33F1F" w:rsidRPr="000903D9" w:rsidRDefault="00FC7A15" w:rsidP="00514F34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color w:val="auto"/>
                <w:sz w:val="19"/>
                <w:szCs w:val="19"/>
              </w:rPr>
              <w:t xml:space="preserve">Verricht werkzaamheden </w:t>
            </w:r>
            <w:r w:rsidR="00681B37" w:rsidRPr="009E2653">
              <w:rPr>
                <w:rFonts w:ascii="Calibri" w:hAnsi="Calibri" w:cs="Calibri"/>
                <w:color w:val="auto"/>
                <w:sz w:val="19"/>
                <w:szCs w:val="19"/>
              </w:rPr>
              <w:t xml:space="preserve">binnen </w:t>
            </w:r>
            <w:r w:rsidR="00514F34">
              <w:rPr>
                <w:rFonts w:ascii="Calibri" w:hAnsi="Calibri" w:cs="Calibri"/>
                <w:color w:val="auto"/>
                <w:sz w:val="19"/>
                <w:szCs w:val="19"/>
              </w:rPr>
              <w:t xml:space="preserve">strategische </w:t>
            </w:r>
            <w:r w:rsidR="00681B37" w:rsidRPr="009E2653">
              <w:rPr>
                <w:rFonts w:ascii="Calibri" w:hAnsi="Calibri" w:cs="Calibri"/>
                <w:color w:val="auto"/>
                <w:sz w:val="19"/>
                <w:szCs w:val="19"/>
              </w:rPr>
              <w:t>kaders</w:t>
            </w:r>
            <w:r w:rsidRPr="009E2653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en </w:t>
            </w:r>
            <w:r w:rsidR="00681B37" w:rsidRPr="009E2653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  <w:r w:rsidR="003D40C4" w:rsidRPr="009E2653">
              <w:rPr>
                <w:rFonts w:ascii="Calibri" w:hAnsi="Calibri" w:cs="Calibri"/>
                <w:color w:val="auto"/>
                <w:sz w:val="19"/>
                <w:szCs w:val="19"/>
              </w:rPr>
              <w:t xml:space="preserve">met </w:t>
            </w:r>
            <w:r w:rsidR="00514F34">
              <w:rPr>
                <w:rFonts w:ascii="Calibri" w:hAnsi="Calibri" w:cs="Calibri"/>
                <w:color w:val="auto"/>
                <w:sz w:val="19"/>
                <w:szCs w:val="19"/>
              </w:rPr>
              <w:t>een ruime mate</w:t>
            </w:r>
            <w:r w:rsidRPr="009E2653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  <w:r w:rsidR="00514F34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  <w:r w:rsidRPr="009E2653">
              <w:rPr>
                <w:rFonts w:ascii="Calibri" w:hAnsi="Calibri" w:cs="Calibri"/>
                <w:color w:val="auto"/>
                <w:sz w:val="19"/>
                <w:szCs w:val="19"/>
              </w:rPr>
              <w:t>voor</w:t>
            </w:r>
            <w:r w:rsidR="000334C5" w:rsidRPr="009E2653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eigen interpretatie en </w:t>
            </w:r>
            <w:r w:rsidR="00681B37" w:rsidRPr="009E2653">
              <w:rPr>
                <w:rFonts w:ascii="Calibri" w:hAnsi="Calibri" w:cs="Calibri"/>
                <w:color w:val="auto"/>
                <w:sz w:val="19"/>
                <w:szCs w:val="19"/>
              </w:rPr>
              <w:t>o</w:t>
            </w:r>
            <w:r w:rsidR="000334C5" w:rsidRPr="009E2653">
              <w:rPr>
                <w:rFonts w:ascii="Calibri" w:hAnsi="Calibri" w:cs="Calibri"/>
                <w:color w:val="auto"/>
                <w:sz w:val="19"/>
                <w:szCs w:val="19"/>
              </w:rPr>
              <w:t>ordeelsvorming</w:t>
            </w:r>
            <w:r w:rsidR="009E2653" w:rsidRPr="009E2653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</w:tc>
        <w:tc>
          <w:tcPr>
            <w:tcW w:w="3636" w:type="dxa"/>
            <w:shd w:val="clear" w:color="auto" w:fill="auto"/>
          </w:tcPr>
          <w:p w14:paraId="5D219C35" w14:textId="77777777" w:rsidR="00E33F1F" w:rsidRPr="000903D9" w:rsidRDefault="00E33F1F" w:rsidP="000334C5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</w:tr>
      <w:tr w:rsidR="00E33F1F" w:rsidRPr="000903D9" w14:paraId="03B1AC60" w14:textId="77777777" w:rsidTr="00FA56B5">
        <w:trPr>
          <w:trHeight w:val="303"/>
        </w:trPr>
        <w:tc>
          <w:tcPr>
            <w:tcW w:w="2424" w:type="dxa"/>
            <w:shd w:val="clear" w:color="auto" w:fill="auto"/>
          </w:tcPr>
          <w:p w14:paraId="5B836310" w14:textId="77777777" w:rsidR="00E33F1F" w:rsidRPr="000903D9" w:rsidRDefault="00E33F1F" w:rsidP="00E33F1F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903D9">
              <w:rPr>
                <w:rFonts w:ascii="Calibri" w:hAnsi="Calibri" w:cs="Calibri"/>
                <w:color w:val="auto"/>
                <w:sz w:val="19"/>
                <w:szCs w:val="19"/>
              </w:rPr>
              <w:t>Contacten</w:t>
            </w:r>
          </w:p>
        </w:tc>
        <w:tc>
          <w:tcPr>
            <w:tcW w:w="3636" w:type="dxa"/>
            <w:shd w:val="clear" w:color="auto" w:fill="auto"/>
          </w:tcPr>
          <w:p w14:paraId="5A7C38C0" w14:textId="4D276E52" w:rsidR="00514F34" w:rsidRPr="00514F34" w:rsidRDefault="00514F34" w:rsidP="003D40C4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514F34">
              <w:rPr>
                <w:rFonts w:ascii="Calibri" w:hAnsi="Calibri" w:cs="Calibri"/>
                <w:sz w:val="19"/>
                <w:szCs w:val="19"/>
              </w:rPr>
              <w:t xml:space="preserve">Intern contact met o.a. directie, leidinggevenden en de medewerkers binnen en buiten het eigen beleidsveld om te adviseren en beïnvloeden op </w:t>
            </w:r>
            <w:r w:rsidR="00255E01">
              <w:rPr>
                <w:rFonts w:ascii="Calibri" w:hAnsi="Calibri" w:cs="Calibri"/>
                <w:sz w:val="19"/>
                <w:szCs w:val="19"/>
              </w:rPr>
              <w:t xml:space="preserve">operationeel, </w:t>
            </w:r>
            <w:r w:rsidRPr="00514F34">
              <w:rPr>
                <w:rFonts w:ascii="Calibri" w:hAnsi="Calibri" w:cs="Calibri"/>
                <w:sz w:val="19"/>
                <w:szCs w:val="19"/>
              </w:rPr>
              <w:t>tactisch en strategisch niveau</w:t>
            </w:r>
          </w:p>
          <w:p w14:paraId="6A99F2B7" w14:textId="77777777" w:rsidR="00E33F1F" w:rsidRPr="000903D9" w:rsidRDefault="00255E01" w:rsidP="003D40C4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color w:val="auto"/>
                <w:sz w:val="19"/>
                <w:szCs w:val="19"/>
              </w:rPr>
              <w:t>E</w:t>
            </w:r>
            <w:r w:rsidR="00B3378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xterne contacten met </w:t>
            </w:r>
            <w:r w:rsidR="00377DA4">
              <w:rPr>
                <w:rFonts w:ascii="Calibri" w:hAnsi="Calibri" w:cs="Calibri"/>
                <w:color w:val="auto"/>
                <w:sz w:val="19"/>
                <w:szCs w:val="19"/>
              </w:rPr>
              <w:t xml:space="preserve">o.a. </w:t>
            </w:r>
            <w:r w:rsidR="00B33781">
              <w:rPr>
                <w:rFonts w:ascii="Calibri" w:hAnsi="Calibri" w:cs="Calibri"/>
                <w:color w:val="auto"/>
                <w:sz w:val="19"/>
                <w:szCs w:val="19"/>
              </w:rPr>
              <w:t>ministeries,</w:t>
            </w:r>
            <w:r w:rsidR="00377DA4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UNL etc om informatie uit te wisselen en af te stemmen. </w:t>
            </w:r>
          </w:p>
        </w:tc>
        <w:tc>
          <w:tcPr>
            <w:tcW w:w="3636" w:type="dxa"/>
            <w:shd w:val="clear" w:color="auto" w:fill="auto"/>
          </w:tcPr>
          <w:p w14:paraId="2F0155EF" w14:textId="77777777" w:rsidR="00681B37" w:rsidRDefault="00681B37" w:rsidP="00865397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  <w:p w14:paraId="614A8A8A" w14:textId="77777777" w:rsidR="00E33F1F" w:rsidRPr="000903D9" w:rsidRDefault="00E33F1F" w:rsidP="00865397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</w:tr>
      <w:tr w:rsidR="00E33F1F" w:rsidRPr="000903D9" w14:paraId="077E2DCB" w14:textId="77777777" w:rsidTr="00FA56B5">
        <w:trPr>
          <w:trHeight w:val="303"/>
        </w:trPr>
        <w:tc>
          <w:tcPr>
            <w:tcW w:w="2424" w:type="dxa"/>
            <w:shd w:val="clear" w:color="auto" w:fill="auto"/>
          </w:tcPr>
          <w:p w14:paraId="522E82FD" w14:textId="77777777" w:rsidR="00E33F1F" w:rsidRPr="000903D9" w:rsidRDefault="00E33F1F" w:rsidP="00E33F1F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903D9">
              <w:rPr>
                <w:rFonts w:ascii="Calibri" w:hAnsi="Calibri" w:cs="Calibri"/>
                <w:color w:val="auto"/>
                <w:sz w:val="19"/>
                <w:szCs w:val="19"/>
              </w:rPr>
              <w:t>Werk- en denkniveau</w:t>
            </w:r>
          </w:p>
        </w:tc>
        <w:tc>
          <w:tcPr>
            <w:tcW w:w="3636" w:type="dxa"/>
            <w:shd w:val="clear" w:color="auto" w:fill="auto"/>
          </w:tcPr>
          <w:p w14:paraId="5D6412E1" w14:textId="77777777" w:rsidR="00E33F1F" w:rsidRPr="000903D9" w:rsidRDefault="00C01D31" w:rsidP="00E33F1F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color w:val="auto"/>
                <w:sz w:val="19"/>
                <w:szCs w:val="19"/>
              </w:rPr>
              <w:t>WO</w:t>
            </w:r>
          </w:p>
        </w:tc>
        <w:tc>
          <w:tcPr>
            <w:tcW w:w="3636" w:type="dxa"/>
            <w:shd w:val="clear" w:color="auto" w:fill="auto"/>
          </w:tcPr>
          <w:p w14:paraId="63351BF3" w14:textId="77777777" w:rsidR="00E33F1F" w:rsidRPr="000903D9" w:rsidRDefault="00E33F1F" w:rsidP="00E33F1F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</w:tr>
      <w:tr w:rsidR="00E33F1F" w:rsidRPr="000903D9" w14:paraId="7F3BF680" w14:textId="77777777" w:rsidTr="00FA56B5">
        <w:trPr>
          <w:trHeight w:val="303"/>
        </w:trPr>
        <w:tc>
          <w:tcPr>
            <w:tcW w:w="9696" w:type="dxa"/>
            <w:gridSpan w:val="3"/>
            <w:shd w:val="clear" w:color="auto" w:fill="auto"/>
          </w:tcPr>
          <w:p w14:paraId="0EAF8989" w14:textId="77777777" w:rsidR="00E33F1F" w:rsidRPr="000903D9" w:rsidRDefault="00E33F1F" w:rsidP="00E33F1F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</w:tr>
    </w:tbl>
    <w:p w14:paraId="3A6C935F" w14:textId="77777777" w:rsidR="00FA56B5" w:rsidRPr="000903D9" w:rsidRDefault="00FA56B5">
      <w:pPr>
        <w:rPr>
          <w:rFonts w:ascii="Calibri" w:hAnsi="Calibri" w:cs="Calibri"/>
          <w:sz w:val="19"/>
          <w:szCs w:val="19"/>
        </w:rPr>
      </w:pPr>
    </w:p>
    <w:tbl>
      <w:tblPr>
        <w:tblStyle w:val="Tabelraster1"/>
        <w:tblpPr w:leftFromText="141" w:rightFromText="141" w:vertAnchor="text" w:horzAnchor="margin" w:tblpY="131"/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218"/>
        <w:gridCol w:w="3739"/>
        <w:gridCol w:w="3739"/>
      </w:tblGrid>
      <w:tr w:rsidR="00E33F1F" w:rsidRPr="000903D9" w14:paraId="1E00393C" w14:textId="77777777" w:rsidTr="00DA0350">
        <w:trPr>
          <w:trHeight w:val="303"/>
        </w:trPr>
        <w:tc>
          <w:tcPr>
            <w:tcW w:w="2218" w:type="dxa"/>
            <w:shd w:val="clear" w:color="auto" w:fill="E3E3E3"/>
          </w:tcPr>
          <w:p w14:paraId="725E7B8D" w14:textId="77777777" w:rsidR="00E33F1F" w:rsidRPr="000903D9" w:rsidRDefault="00E33F1F" w:rsidP="00E33F1F">
            <w:pPr>
              <w:rPr>
                <w:rFonts w:ascii="Calibri" w:hAnsi="Calibri" w:cs="Calibri"/>
                <w:i/>
                <w:color w:val="auto"/>
                <w:sz w:val="19"/>
                <w:szCs w:val="19"/>
                <w:u w:val="single"/>
              </w:rPr>
            </w:pPr>
            <w:r w:rsidRPr="000903D9">
              <w:rPr>
                <w:rFonts w:ascii="Calibri" w:hAnsi="Calibri" w:cs="Calibri"/>
                <w:b/>
                <w:color w:val="auto"/>
                <w:sz w:val="19"/>
                <w:szCs w:val="19"/>
                <w:u w:val="single"/>
              </w:rPr>
              <w:t xml:space="preserve">Competenties </w:t>
            </w:r>
            <w:r w:rsidRPr="000903D9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(welk gedrag wordt er van je verwacht?)</w:t>
            </w:r>
          </w:p>
        </w:tc>
        <w:tc>
          <w:tcPr>
            <w:tcW w:w="3739" w:type="dxa"/>
            <w:shd w:val="clear" w:color="auto" w:fill="E3E3E3"/>
          </w:tcPr>
          <w:p w14:paraId="2DB6BA79" w14:textId="77777777" w:rsidR="00E33F1F" w:rsidRPr="000903D9" w:rsidRDefault="0020065D" w:rsidP="00E33F1F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Compliance officer</w:t>
            </w:r>
          </w:p>
        </w:tc>
        <w:tc>
          <w:tcPr>
            <w:tcW w:w="3739" w:type="dxa"/>
            <w:shd w:val="clear" w:color="auto" w:fill="E3E3E3"/>
          </w:tcPr>
          <w:p w14:paraId="561C7D50" w14:textId="77777777" w:rsidR="00E33F1F" w:rsidRPr="000903D9" w:rsidRDefault="00E33F1F" w:rsidP="00AC4245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</w:tr>
      <w:tr w:rsidR="0071432C" w:rsidRPr="000903D9" w14:paraId="3CFC5F22" w14:textId="77777777" w:rsidTr="00912CD5">
        <w:trPr>
          <w:trHeight w:val="303"/>
        </w:trPr>
        <w:tc>
          <w:tcPr>
            <w:tcW w:w="2218" w:type="dxa"/>
            <w:shd w:val="clear" w:color="auto" w:fill="auto"/>
          </w:tcPr>
          <w:p w14:paraId="09A07E1A" w14:textId="77777777" w:rsidR="0071432C" w:rsidRDefault="0020065D" w:rsidP="0071432C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color w:val="auto"/>
                <w:sz w:val="19"/>
                <w:szCs w:val="19"/>
              </w:rPr>
              <w:t>Deskundigheid</w:t>
            </w:r>
          </w:p>
          <w:p w14:paraId="6D1273F9" w14:textId="77777777" w:rsidR="00385200" w:rsidRPr="000903D9" w:rsidRDefault="00385200" w:rsidP="0071432C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  <w:tc>
          <w:tcPr>
            <w:tcW w:w="3739" w:type="dxa"/>
            <w:shd w:val="clear" w:color="auto" w:fill="auto"/>
          </w:tcPr>
          <w:p w14:paraId="77F81110" w14:textId="77777777" w:rsidR="0071432C" w:rsidRPr="0020065D" w:rsidRDefault="0020065D" w:rsidP="0040559B">
            <w:pPr>
              <w:rPr>
                <w:rFonts w:ascii="Calibri" w:hAnsi="Calibri" w:cs="Calibri"/>
                <w:b/>
                <w:color w:val="auto"/>
                <w:sz w:val="19"/>
                <w:szCs w:val="19"/>
              </w:rPr>
            </w:pPr>
            <w:r w:rsidRPr="0020065D">
              <w:rPr>
                <w:rStyle w:val="Zwaar"/>
                <w:rFonts w:ascii="Calibri" w:hAnsi="Calibri" w:cs="Calibri"/>
                <w:b w:val="0"/>
                <w:color w:val="333333"/>
                <w:sz w:val="19"/>
                <w:szCs w:val="19"/>
                <w:shd w:val="clear" w:color="auto" w:fill="FFFFFF"/>
              </w:rPr>
              <w:t>Niveau 2 Blijft proactief op de hoogte van actuele ontwikkelingen in het vakgebied</w:t>
            </w:r>
          </w:p>
        </w:tc>
        <w:tc>
          <w:tcPr>
            <w:tcW w:w="3739" w:type="dxa"/>
            <w:shd w:val="clear" w:color="auto" w:fill="auto"/>
          </w:tcPr>
          <w:p w14:paraId="02B38B87" w14:textId="77777777" w:rsidR="0071432C" w:rsidRPr="000903D9" w:rsidRDefault="0071432C" w:rsidP="0040559B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</w:tr>
      <w:tr w:rsidR="0071432C" w:rsidRPr="000903D9" w14:paraId="2B69B0DE" w14:textId="77777777" w:rsidTr="00912CD5">
        <w:trPr>
          <w:trHeight w:val="303"/>
        </w:trPr>
        <w:tc>
          <w:tcPr>
            <w:tcW w:w="2218" w:type="dxa"/>
            <w:shd w:val="clear" w:color="auto" w:fill="auto"/>
          </w:tcPr>
          <w:p w14:paraId="38DA71D2" w14:textId="77777777" w:rsidR="0071432C" w:rsidRPr="000903D9" w:rsidRDefault="0040559B" w:rsidP="0071432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903D9">
              <w:rPr>
                <w:rFonts w:ascii="Calibri" w:hAnsi="Calibri" w:cs="Calibri"/>
                <w:color w:val="auto"/>
                <w:sz w:val="19"/>
                <w:szCs w:val="19"/>
              </w:rPr>
              <w:t>Organisatiesensitiviteit</w:t>
            </w:r>
          </w:p>
        </w:tc>
        <w:tc>
          <w:tcPr>
            <w:tcW w:w="3739" w:type="dxa"/>
            <w:shd w:val="clear" w:color="auto" w:fill="auto"/>
          </w:tcPr>
          <w:p w14:paraId="2F4D674C" w14:textId="77777777" w:rsidR="0071432C" w:rsidRPr="0020065D" w:rsidRDefault="0020065D" w:rsidP="0040559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auto"/>
                <w:sz w:val="19"/>
                <w:szCs w:val="19"/>
              </w:rPr>
            </w:pPr>
            <w:r w:rsidRPr="0020065D">
              <w:rPr>
                <w:rStyle w:val="Zwaar"/>
                <w:rFonts w:ascii="Calibri" w:hAnsi="Calibri" w:cs="Calibri"/>
                <w:b w:val="0"/>
                <w:color w:val="333333"/>
                <w:sz w:val="19"/>
                <w:szCs w:val="19"/>
                <w:shd w:val="clear" w:color="auto" w:fill="FFFFFF"/>
              </w:rPr>
              <w:t>Niveau 2 Heeft inzicht in (in)formele belangen en krachtenvelden binnen en buiten de organisatie</w:t>
            </w:r>
          </w:p>
        </w:tc>
        <w:tc>
          <w:tcPr>
            <w:tcW w:w="3739" w:type="dxa"/>
            <w:shd w:val="clear" w:color="auto" w:fill="auto"/>
          </w:tcPr>
          <w:p w14:paraId="47809890" w14:textId="77777777" w:rsidR="0071432C" w:rsidRPr="000903D9" w:rsidRDefault="0071432C" w:rsidP="0040559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</w:tr>
      <w:tr w:rsidR="0071432C" w:rsidRPr="000903D9" w14:paraId="47A6F34E" w14:textId="77777777" w:rsidTr="0071432C">
        <w:trPr>
          <w:trHeight w:val="80"/>
        </w:trPr>
        <w:tc>
          <w:tcPr>
            <w:tcW w:w="2218" w:type="dxa"/>
            <w:shd w:val="clear" w:color="auto" w:fill="auto"/>
          </w:tcPr>
          <w:p w14:paraId="10B30559" w14:textId="77777777" w:rsidR="0071432C" w:rsidRPr="000903D9" w:rsidRDefault="004413FB" w:rsidP="0071432C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color w:val="auto"/>
                <w:sz w:val="19"/>
                <w:szCs w:val="19"/>
              </w:rPr>
              <w:t>Integriteit</w:t>
            </w:r>
          </w:p>
        </w:tc>
        <w:tc>
          <w:tcPr>
            <w:tcW w:w="3739" w:type="dxa"/>
            <w:shd w:val="clear" w:color="auto" w:fill="auto"/>
          </w:tcPr>
          <w:p w14:paraId="3EE0F2DC" w14:textId="77777777" w:rsidR="0071432C" w:rsidRPr="0020065D" w:rsidRDefault="0020065D" w:rsidP="0040559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auto"/>
                <w:sz w:val="19"/>
                <w:szCs w:val="19"/>
              </w:rPr>
            </w:pPr>
            <w:r w:rsidRPr="0020065D">
              <w:rPr>
                <w:rStyle w:val="Zwaar"/>
                <w:rFonts w:ascii="Calibri" w:hAnsi="Calibri" w:cs="Calibri"/>
                <w:b w:val="0"/>
                <w:color w:val="333333"/>
                <w:sz w:val="19"/>
                <w:szCs w:val="19"/>
                <w:shd w:val="clear" w:color="auto" w:fill="FFFFFF"/>
              </w:rPr>
              <w:t>Niveau 3 Hanteert algemeen aanvaarde maatschappelijke normen richting meerdere personen</w:t>
            </w:r>
          </w:p>
        </w:tc>
        <w:tc>
          <w:tcPr>
            <w:tcW w:w="3739" w:type="dxa"/>
            <w:shd w:val="clear" w:color="auto" w:fill="auto"/>
          </w:tcPr>
          <w:p w14:paraId="56D1BF5B" w14:textId="77777777" w:rsidR="0071432C" w:rsidRPr="000903D9" w:rsidRDefault="0071432C" w:rsidP="0071432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</w:tr>
      <w:tr w:rsidR="004200A8" w:rsidRPr="000903D9" w14:paraId="7820880A" w14:textId="77777777" w:rsidTr="0071432C">
        <w:trPr>
          <w:trHeight w:val="80"/>
        </w:trPr>
        <w:tc>
          <w:tcPr>
            <w:tcW w:w="2218" w:type="dxa"/>
            <w:shd w:val="clear" w:color="auto" w:fill="auto"/>
          </w:tcPr>
          <w:p w14:paraId="6AD0CABB" w14:textId="77777777" w:rsidR="004200A8" w:rsidRDefault="0020065D" w:rsidP="0071432C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color w:val="auto"/>
                <w:sz w:val="19"/>
                <w:szCs w:val="19"/>
              </w:rPr>
              <w:t>Initiatief</w:t>
            </w:r>
          </w:p>
        </w:tc>
        <w:tc>
          <w:tcPr>
            <w:tcW w:w="3739" w:type="dxa"/>
            <w:shd w:val="clear" w:color="auto" w:fill="auto"/>
          </w:tcPr>
          <w:p w14:paraId="66FE4824" w14:textId="77777777" w:rsidR="004200A8" w:rsidRPr="0020065D" w:rsidRDefault="0020065D" w:rsidP="0071432C">
            <w:pPr>
              <w:rPr>
                <w:rFonts w:ascii="Calibri" w:hAnsi="Calibri" w:cs="Calibri"/>
                <w:b/>
                <w:color w:val="auto"/>
                <w:sz w:val="19"/>
                <w:szCs w:val="19"/>
              </w:rPr>
            </w:pPr>
            <w:r w:rsidRPr="0020065D">
              <w:rPr>
                <w:rStyle w:val="Zwaar"/>
                <w:rFonts w:ascii="Calibri" w:hAnsi="Calibri" w:cs="Calibri"/>
                <w:b w:val="0"/>
                <w:color w:val="333333"/>
                <w:sz w:val="19"/>
                <w:szCs w:val="19"/>
                <w:shd w:val="clear" w:color="auto" w:fill="FFFFFF"/>
              </w:rPr>
              <w:t>Niveau 3 Neemt initiatief op organisatieniveau</w:t>
            </w:r>
          </w:p>
        </w:tc>
        <w:tc>
          <w:tcPr>
            <w:tcW w:w="3739" w:type="dxa"/>
            <w:shd w:val="clear" w:color="auto" w:fill="auto"/>
          </w:tcPr>
          <w:p w14:paraId="44226F9C" w14:textId="77777777" w:rsidR="004200A8" w:rsidRPr="000903D9" w:rsidRDefault="004200A8" w:rsidP="0071432C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</w:tr>
      <w:tr w:rsidR="004413FB" w:rsidRPr="000903D9" w14:paraId="10208B9B" w14:textId="77777777" w:rsidTr="0071432C">
        <w:trPr>
          <w:trHeight w:val="80"/>
        </w:trPr>
        <w:tc>
          <w:tcPr>
            <w:tcW w:w="2218" w:type="dxa"/>
            <w:shd w:val="clear" w:color="auto" w:fill="auto"/>
          </w:tcPr>
          <w:p w14:paraId="130FD5B5" w14:textId="77777777" w:rsidR="004413FB" w:rsidRDefault="0020065D" w:rsidP="0071432C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color w:val="auto"/>
                <w:sz w:val="19"/>
                <w:szCs w:val="19"/>
              </w:rPr>
              <w:t>Samenwerken</w:t>
            </w:r>
          </w:p>
        </w:tc>
        <w:tc>
          <w:tcPr>
            <w:tcW w:w="3739" w:type="dxa"/>
            <w:shd w:val="clear" w:color="auto" w:fill="auto"/>
          </w:tcPr>
          <w:p w14:paraId="61862DC9" w14:textId="77777777" w:rsidR="004413FB" w:rsidRPr="000903D9" w:rsidRDefault="004200A8" w:rsidP="0071432C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color w:val="auto"/>
                <w:sz w:val="19"/>
                <w:szCs w:val="19"/>
              </w:rPr>
              <w:t>Niveau 2: Is in staat een boodschap, idee of mening zowel mondeling als schriftelijk begrijpelijk  en helder over te brengen en te ontvangen.</w:t>
            </w:r>
          </w:p>
        </w:tc>
        <w:tc>
          <w:tcPr>
            <w:tcW w:w="3739" w:type="dxa"/>
            <w:shd w:val="clear" w:color="auto" w:fill="auto"/>
          </w:tcPr>
          <w:p w14:paraId="7397583A" w14:textId="77777777" w:rsidR="004413FB" w:rsidRPr="000903D9" w:rsidRDefault="004413FB" w:rsidP="0071432C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</w:tr>
      <w:tr w:rsidR="004200A8" w:rsidRPr="000903D9" w14:paraId="0D58D4EE" w14:textId="77777777" w:rsidTr="0071432C">
        <w:trPr>
          <w:trHeight w:val="80"/>
        </w:trPr>
        <w:tc>
          <w:tcPr>
            <w:tcW w:w="2218" w:type="dxa"/>
            <w:shd w:val="clear" w:color="auto" w:fill="auto"/>
          </w:tcPr>
          <w:p w14:paraId="4B986764" w14:textId="77777777" w:rsidR="004200A8" w:rsidRDefault="004200A8" w:rsidP="0071432C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  <w:tc>
          <w:tcPr>
            <w:tcW w:w="3739" w:type="dxa"/>
            <w:shd w:val="clear" w:color="auto" w:fill="auto"/>
          </w:tcPr>
          <w:p w14:paraId="30C33601" w14:textId="77777777" w:rsidR="004200A8" w:rsidRDefault="004200A8" w:rsidP="0071432C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  <w:tc>
          <w:tcPr>
            <w:tcW w:w="3739" w:type="dxa"/>
            <w:shd w:val="clear" w:color="auto" w:fill="auto"/>
          </w:tcPr>
          <w:p w14:paraId="4BFB9390" w14:textId="77777777" w:rsidR="004200A8" w:rsidRDefault="004200A8" w:rsidP="0071432C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</w:tr>
      <w:tr w:rsidR="00AA7F24" w:rsidRPr="000903D9" w14:paraId="101A7E6F" w14:textId="77777777" w:rsidTr="0071432C">
        <w:trPr>
          <w:trHeight w:val="80"/>
        </w:trPr>
        <w:tc>
          <w:tcPr>
            <w:tcW w:w="2218" w:type="dxa"/>
            <w:shd w:val="clear" w:color="auto" w:fill="auto"/>
          </w:tcPr>
          <w:p w14:paraId="23ED6B3B" w14:textId="77777777" w:rsidR="00AA7F24" w:rsidRDefault="00AA7F24" w:rsidP="0071432C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  <w:tc>
          <w:tcPr>
            <w:tcW w:w="3739" w:type="dxa"/>
            <w:shd w:val="clear" w:color="auto" w:fill="auto"/>
          </w:tcPr>
          <w:p w14:paraId="663775D2" w14:textId="77777777" w:rsidR="00AA7F24" w:rsidRDefault="00AA7F24" w:rsidP="0071432C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  <w:tc>
          <w:tcPr>
            <w:tcW w:w="3739" w:type="dxa"/>
            <w:shd w:val="clear" w:color="auto" w:fill="auto"/>
          </w:tcPr>
          <w:p w14:paraId="78AFECC0" w14:textId="77777777" w:rsidR="00AA7F24" w:rsidRDefault="00AA7F24" w:rsidP="0071432C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</w:tr>
    </w:tbl>
    <w:p w14:paraId="63712564" w14:textId="77777777" w:rsidR="005E43EB" w:rsidRPr="000903D9" w:rsidRDefault="005E43EB" w:rsidP="00970397">
      <w:pPr>
        <w:rPr>
          <w:rFonts w:ascii="Calibri" w:hAnsi="Calibri" w:cs="Calibri"/>
          <w:sz w:val="19"/>
          <w:szCs w:val="19"/>
        </w:rPr>
      </w:pPr>
    </w:p>
    <w:sectPr w:rsidR="005E43EB" w:rsidRPr="000903D9" w:rsidSect="00A22FB7">
      <w:pgSz w:w="11907" w:h="16840" w:code="9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DC4B1E" w14:textId="77777777" w:rsidR="00496465" w:rsidRDefault="00496465" w:rsidP="001B69D3">
      <w:pPr>
        <w:spacing w:line="240" w:lineRule="auto"/>
      </w:pPr>
      <w:r>
        <w:separator/>
      </w:r>
    </w:p>
  </w:endnote>
  <w:endnote w:type="continuationSeparator" w:id="0">
    <w:p w14:paraId="5009A63E" w14:textId="77777777" w:rsidR="00496465" w:rsidRDefault="00496465" w:rsidP="001B69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662014" w14:textId="77777777" w:rsidR="00496465" w:rsidRDefault="00496465" w:rsidP="001B69D3">
      <w:pPr>
        <w:spacing w:line="240" w:lineRule="auto"/>
      </w:pPr>
      <w:r>
        <w:separator/>
      </w:r>
    </w:p>
  </w:footnote>
  <w:footnote w:type="continuationSeparator" w:id="0">
    <w:p w14:paraId="330DED7F" w14:textId="77777777" w:rsidR="00496465" w:rsidRDefault="00496465" w:rsidP="001B69D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8D50A332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FB4030"/>
    <w:multiLevelType w:val="hybridMultilevel"/>
    <w:tmpl w:val="4192C7E2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56" w:hanging="360"/>
      </w:pPr>
    </w:lvl>
    <w:lvl w:ilvl="2" w:tplc="0413001B" w:tentative="1">
      <w:start w:val="1"/>
      <w:numFmt w:val="lowerRoman"/>
      <w:lvlText w:val="%3."/>
      <w:lvlJc w:val="right"/>
      <w:pPr>
        <w:ind w:left="1876" w:hanging="180"/>
      </w:pPr>
    </w:lvl>
    <w:lvl w:ilvl="3" w:tplc="0413000F" w:tentative="1">
      <w:start w:val="1"/>
      <w:numFmt w:val="decimal"/>
      <w:lvlText w:val="%4."/>
      <w:lvlJc w:val="left"/>
      <w:pPr>
        <w:ind w:left="2596" w:hanging="360"/>
      </w:pPr>
    </w:lvl>
    <w:lvl w:ilvl="4" w:tplc="04130019" w:tentative="1">
      <w:start w:val="1"/>
      <w:numFmt w:val="lowerLetter"/>
      <w:lvlText w:val="%5."/>
      <w:lvlJc w:val="left"/>
      <w:pPr>
        <w:ind w:left="3316" w:hanging="360"/>
      </w:pPr>
    </w:lvl>
    <w:lvl w:ilvl="5" w:tplc="0413001B" w:tentative="1">
      <w:start w:val="1"/>
      <w:numFmt w:val="lowerRoman"/>
      <w:lvlText w:val="%6."/>
      <w:lvlJc w:val="right"/>
      <w:pPr>
        <w:ind w:left="4036" w:hanging="180"/>
      </w:pPr>
    </w:lvl>
    <w:lvl w:ilvl="6" w:tplc="0413000F" w:tentative="1">
      <w:start w:val="1"/>
      <w:numFmt w:val="decimal"/>
      <w:lvlText w:val="%7."/>
      <w:lvlJc w:val="left"/>
      <w:pPr>
        <w:ind w:left="4756" w:hanging="360"/>
      </w:pPr>
    </w:lvl>
    <w:lvl w:ilvl="7" w:tplc="04130019" w:tentative="1">
      <w:start w:val="1"/>
      <w:numFmt w:val="lowerLetter"/>
      <w:lvlText w:val="%8."/>
      <w:lvlJc w:val="left"/>
      <w:pPr>
        <w:ind w:left="5476" w:hanging="360"/>
      </w:pPr>
    </w:lvl>
    <w:lvl w:ilvl="8" w:tplc="0413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143D2598"/>
    <w:multiLevelType w:val="multilevel"/>
    <w:tmpl w:val="FE6616BE"/>
    <w:styleLink w:val="BerenschotAlphanum"/>
    <w:lvl w:ilvl="0">
      <w:start w:val="1"/>
      <w:numFmt w:val="upperLetter"/>
      <w:lvlText w:val="%1."/>
      <w:lvlJc w:val="left"/>
      <w:pPr>
        <w:ind w:left="357" w:hanging="357"/>
      </w:pPr>
      <w:rPr>
        <w:rFonts w:hint="default"/>
        <w:color w:val="1A3877" w:themeColor="text2"/>
      </w:rPr>
    </w:lvl>
    <w:lvl w:ilvl="1">
      <w:start w:val="1"/>
      <w:numFmt w:val="decimal"/>
      <w:lvlText w:val="%2."/>
      <w:lvlJc w:val="left"/>
      <w:pPr>
        <w:ind w:left="714" w:hanging="357"/>
      </w:pPr>
      <w:rPr>
        <w:rFonts w:hint="default"/>
        <w:color w:val="1A3877" w:themeColor="text2"/>
      </w:rPr>
    </w:lvl>
    <w:lvl w:ilvl="2">
      <w:start w:val="1"/>
      <w:numFmt w:val="lowerLetter"/>
      <w:lvlText w:val="%3."/>
      <w:lvlJc w:val="left"/>
      <w:pPr>
        <w:ind w:left="1071" w:hanging="357"/>
      </w:pPr>
      <w:rPr>
        <w:rFonts w:hint="default"/>
        <w:color w:val="1A3877" w:themeColor="text2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  <w:color w:val="1A3877" w:themeColor="text2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3" w15:restartNumberingAfterBreak="0">
    <w:nsid w:val="1542446A"/>
    <w:multiLevelType w:val="multilevel"/>
    <w:tmpl w:val="D38648A8"/>
    <w:styleLink w:val="BerenschotNummering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  <w:color w:val="1A3877" w:themeColor="text2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  <w:color w:val="1A3877" w:themeColor="text2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default"/>
        <w:color w:val="1A3877" w:themeColor="text2"/>
      </w:rPr>
    </w:lvl>
    <w:lvl w:ilvl="3">
      <w:start w:val="1"/>
      <w:numFmt w:val="lowerLetter"/>
      <w:lvlText w:val="%4."/>
      <w:lvlJc w:val="left"/>
      <w:pPr>
        <w:ind w:left="1428" w:hanging="357"/>
      </w:pPr>
      <w:rPr>
        <w:rFonts w:hint="default"/>
        <w:color w:val="1A3877" w:themeColor="text2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4" w15:restartNumberingAfterBreak="0">
    <w:nsid w:val="1A2956E1"/>
    <w:multiLevelType w:val="multilevel"/>
    <w:tmpl w:val="D38648A8"/>
    <w:numStyleLink w:val="BerenschotNummering"/>
  </w:abstractNum>
  <w:abstractNum w:abstractNumId="5" w15:restartNumberingAfterBreak="0">
    <w:nsid w:val="1C837CDB"/>
    <w:multiLevelType w:val="multilevel"/>
    <w:tmpl w:val="0413001D"/>
    <w:styleLink w:val="TEst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color w:val="FF8200" w:themeColor="accent4"/>
      </w:rPr>
    </w:lvl>
    <w:lvl w:ilvl="1">
      <w:start w:val="1"/>
      <w:numFmt w:val="decimal"/>
      <w:lvlText w:val="%2"/>
      <w:lvlJc w:val="left"/>
      <w:pPr>
        <w:ind w:left="720" w:hanging="360"/>
      </w:pPr>
      <w:rPr>
        <w:rFonts w:ascii="Times New Roman" w:hAnsi="Times New Roman" w:hint="default"/>
        <w:b/>
        <w:color w:val="FF8200" w:themeColor="accent4"/>
      </w:rPr>
    </w:lvl>
    <w:lvl w:ilvl="2">
      <w:start w:val="1"/>
      <w:numFmt w:val="decimal"/>
      <w:lvlText w:val="%3"/>
      <w:lvlJc w:val="left"/>
      <w:pPr>
        <w:ind w:left="1080" w:hanging="360"/>
      </w:pPr>
      <w:rPr>
        <w:rFonts w:ascii="Times New Roman" w:hAnsi="Times New Roman" w:hint="default"/>
        <w:color w:val="007749" w:themeColor="accent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5BA12F8"/>
    <w:multiLevelType w:val="multilevel"/>
    <w:tmpl w:val="E5881B24"/>
    <w:lvl w:ilvl="0">
      <w:start w:val="1"/>
      <w:numFmt w:val="decimal"/>
      <w:pStyle w:val="Kop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397" w:hanging="39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28B854B8"/>
    <w:multiLevelType w:val="hybridMultilevel"/>
    <w:tmpl w:val="76121450"/>
    <w:lvl w:ilvl="0" w:tplc="60B6A5F6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526B23"/>
    <w:multiLevelType w:val="multilevel"/>
    <w:tmpl w:val="8E6AE09E"/>
    <w:numStyleLink w:val="BerenschotOpsomming"/>
  </w:abstractNum>
  <w:abstractNum w:abstractNumId="9" w15:restartNumberingAfterBreak="0">
    <w:nsid w:val="2B9B1DD8"/>
    <w:multiLevelType w:val="hybridMultilevel"/>
    <w:tmpl w:val="4EE40DB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7B5947"/>
    <w:multiLevelType w:val="hybridMultilevel"/>
    <w:tmpl w:val="82567C3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3340578"/>
    <w:multiLevelType w:val="multilevel"/>
    <w:tmpl w:val="8E6AE09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1A3877" w:themeColor="text2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  <w:color w:val="1A3877" w:themeColor="text2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  <w:color w:val="1A3877" w:themeColor="text2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1A3877" w:themeColor="text2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Segoe UI" w:hAnsi="Segoe UI" w:hint="default"/>
        <w:color w:val="1A3877" w:themeColor="text2"/>
      </w:rPr>
    </w:lvl>
    <w:lvl w:ilvl="5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  <w:color w:val="1A3877" w:themeColor="text2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1A3877" w:themeColor="text2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1A3877" w:themeColor="text2"/>
      </w:rPr>
    </w:lvl>
    <w:lvl w:ilvl="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color w:val="1A3877" w:themeColor="text2"/>
      </w:rPr>
    </w:lvl>
  </w:abstractNum>
  <w:abstractNum w:abstractNumId="12" w15:restartNumberingAfterBreak="0">
    <w:nsid w:val="40AE1290"/>
    <w:multiLevelType w:val="multilevel"/>
    <w:tmpl w:val="8E6AE09E"/>
    <w:numStyleLink w:val="BerenschotOpsomming"/>
  </w:abstractNum>
  <w:abstractNum w:abstractNumId="13" w15:restartNumberingAfterBreak="0">
    <w:nsid w:val="422A115A"/>
    <w:multiLevelType w:val="multilevel"/>
    <w:tmpl w:val="8E6AE09E"/>
    <w:numStyleLink w:val="BerenschotOpsomming"/>
  </w:abstractNum>
  <w:abstractNum w:abstractNumId="14" w15:restartNumberingAfterBreak="0">
    <w:nsid w:val="42E91C87"/>
    <w:multiLevelType w:val="multilevel"/>
    <w:tmpl w:val="D38648A8"/>
    <w:numStyleLink w:val="BerenschotNummering"/>
  </w:abstractNum>
  <w:abstractNum w:abstractNumId="15" w15:restartNumberingAfterBreak="0">
    <w:nsid w:val="5504466C"/>
    <w:multiLevelType w:val="multilevel"/>
    <w:tmpl w:val="D38648A8"/>
    <w:numStyleLink w:val="BerenschotNummering"/>
  </w:abstractNum>
  <w:abstractNum w:abstractNumId="16" w15:restartNumberingAfterBreak="0">
    <w:nsid w:val="58F91033"/>
    <w:multiLevelType w:val="multilevel"/>
    <w:tmpl w:val="65F61BA8"/>
    <w:lvl w:ilvl="0">
      <w:start w:val="1"/>
      <w:numFmt w:val="decimal"/>
      <w:pStyle w:val="Appendix"/>
      <w:suff w:val="space"/>
      <w:lvlText w:val="Bijlage %1.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AppendixKop2"/>
      <w:lvlText w:val="B.%1.%2"/>
      <w:lvlJc w:val="left"/>
      <w:pPr>
        <w:ind w:left="567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BD94ED4"/>
    <w:multiLevelType w:val="multilevel"/>
    <w:tmpl w:val="8E6AE09E"/>
    <w:numStyleLink w:val="BerenschotOpsomming"/>
  </w:abstractNum>
  <w:abstractNum w:abstractNumId="18" w15:restartNumberingAfterBreak="0">
    <w:nsid w:val="65D15C8F"/>
    <w:multiLevelType w:val="multilevel"/>
    <w:tmpl w:val="E5C66962"/>
    <w:lvl w:ilvl="0">
      <w:start w:val="1"/>
      <w:numFmt w:val="decimal"/>
      <w:pStyle w:val="NumberedList"/>
      <w:lvlText w:val="%1."/>
      <w:lvlJc w:val="left"/>
      <w:pPr>
        <w:ind w:left="340" w:hanging="340"/>
      </w:pPr>
      <w:rPr>
        <w:rFonts w:hint="default"/>
        <w:color w:val="1A3877" w:themeColor="text2"/>
      </w:rPr>
    </w:lvl>
    <w:lvl w:ilvl="1">
      <w:start w:val="1"/>
      <w:numFmt w:val="lowerLetter"/>
      <w:lvlText w:val="%2."/>
      <w:lvlJc w:val="left"/>
      <w:pPr>
        <w:ind w:left="680" w:hanging="340"/>
      </w:pPr>
      <w:rPr>
        <w:rFonts w:hint="default"/>
        <w:color w:val="1A3877" w:themeColor="text2"/>
      </w:rPr>
    </w:lvl>
    <w:lvl w:ilvl="2">
      <w:start w:val="1"/>
      <w:numFmt w:val="decimal"/>
      <w:lvlText w:val="%3."/>
      <w:lvlJc w:val="left"/>
      <w:pPr>
        <w:ind w:left="1020" w:hanging="340"/>
      </w:pPr>
      <w:rPr>
        <w:rFonts w:hint="default"/>
        <w:color w:val="1A3877" w:themeColor="text2"/>
      </w:rPr>
    </w:lvl>
    <w:lvl w:ilvl="3">
      <w:start w:val="1"/>
      <w:numFmt w:val="decimal"/>
      <w:lvlText w:val="%4."/>
      <w:lvlJc w:val="left"/>
      <w:pPr>
        <w:ind w:left="136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00" w:hanging="3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040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80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720" w:hanging="34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060" w:hanging="340"/>
      </w:pPr>
      <w:rPr>
        <w:rFonts w:hint="default"/>
      </w:rPr>
    </w:lvl>
  </w:abstractNum>
  <w:abstractNum w:abstractNumId="19" w15:restartNumberingAfterBreak="0">
    <w:nsid w:val="665C139A"/>
    <w:multiLevelType w:val="multilevel"/>
    <w:tmpl w:val="8E6AE09E"/>
    <w:styleLink w:val="BerenschotOpsomming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1A3877" w:themeColor="text2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  <w:color w:val="1A3877" w:themeColor="text2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  <w:color w:val="1A3877" w:themeColor="text2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1A3877" w:themeColor="text2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Segoe UI" w:hAnsi="Segoe UI" w:hint="default"/>
        <w:color w:val="1A3877" w:themeColor="text2"/>
      </w:rPr>
    </w:lvl>
    <w:lvl w:ilvl="5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  <w:color w:val="1A3877" w:themeColor="text2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1A3877" w:themeColor="text2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1A3877" w:themeColor="text2"/>
      </w:rPr>
    </w:lvl>
    <w:lvl w:ilvl="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color w:val="1A3877" w:themeColor="text2"/>
      </w:rPr>
    </w:lvl>
  </w:abstractNum>
  <w:abstractNum w:abstractNumId="20" w15:restartNumberingAfterBreak="0">
    <w:nsid w:val="66DB2CA9"/>
    <w:multiLevelType w:val="multilevel"/>
    <w:tmpl w:val="8E6AE09E"/>
    <w:numStyleLink w:val="BerenschotOpsomming"/>
  </w:abstractNum>
  <w:abstractNum w:abstractNumId="21" w15:restartNumberingAfterBreak="0">
    <w:nsid w:val="77293F52"/>
    <w:multiLevelType w:val="hybridMultilevel"/>
    <w:tmpl w:val="5ABC52F2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847331"/>
    <w:multiLevelType w:val="multilevel"/>
    <w:tmpl w:val="8E6AE09E"/>
    <w:numStyleLink w:val="BerenschotOpsomming"/>
  </w:abstractNum>
  <w:abstractNum w:abstractNumId="23" w15:restartNumberingAfterBreak="0">
    <w:nsid w:val="7C760E41"/>
    <w:multiLevelType w:val="multilevel"/>
    <w:tmpl w:val="14124E38"/>
    <w:styleLink w:val="BerenschotBullets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1B6E6" w:themeColor="accen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8A2C6C"/>
    <w:multiLevelType w:val="multilevel"/>
    <w:tmpl w:val="5EBCCB2E"/>
    <w:lvl w:ilvl="0">
      <w:start w:val="1"/>
      <w:numFmt w:val="bullet"/>
      <w:pStyle w:val="BulletList"/>
      <w:lvlText w:val=""/>
      <w:lvlJc w:val="left"/>
      <w:pPr>
        <w:ind w:left="340" w:hanging="340"/>
      </w:pPr>
      <w:rPr>
        <w:rFonts w:ascii="Symbol" w:hAnsi="Symbol" w:hint="default"/>
        <w:color w:val="1A3877" w:themeColor="text2"/>
      </w:rPr>
    </w:lvl>
    <w:lvl w:ilvl="1">
      <w:start w:val="1"/>
      <w:numFmt w:val="bullet"/>
      <w:lvlText w:val="-"/>
      <w:lvlJc w:val="left"/>
      <w:pPr>
        <w:ind w:left="680" w:hanging="340"/>
      </w:pPr>
      <w:rPr>
        <w:rFonts w:ascii="Open Sans SemiBold" w:hAnsi="Open Sans SemiBold" w:hint="default"/>
        <w:color w:val="1A3877" w:themeColor="text2"/>
      </w:rPr>
    </w:lvl>
    <w:lvl w:ilvl="2">
      <w:start w:val="1"/>
      <w:numFmt w:val="bullet"/>
      <w:lvlText w:val="o"/>
      <w:lvlJc w:val="left"/>
      <w:pPr>
        <w:ind w:left="1020" w:hanging="340"/>
      </w:pPr>
      <w:rPr>
        <w:rFonts w:ascii="Courier New" w:hAnsi="Courier New" w:hint="default"/>
        <w:color w:val="1A3877" w:themeColor="text2"/>
      </w:rPr>
    </w:lvl>
    <w:lvl w:ilvl="3">
      <w:start w:val="1"/>
      <w:numFmt w:val="bullet"/>
      <w:lvlText w:val="-"/>
      <w:lvlJc w:val="left"/>
      <w:pPr>
        <w:ind w:left="1360" w:hanging="340"/>
      </w:pPr>
      <w:rPr>
        <w:rFonts w:ascii="Open Sans SemiBold" w:hAnsi="Open Sans SemiBold" w:hint="default"/>
        <w:color w:val="1A3877" w:themeColor="text2"/>
      </w:rPr>
    </w:lvl>
    <w:lvl w:ilvl="4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  <w:color w:val="1A3877" w:themeColor="text2"/>
      </w:rPr>
    </w:lvl>
    <w:lvl w:ilvl="5">
      <w:start w:val="1"/>
      <w:numFmt w:val="bullet"/>
      <w:lvlText w:val=""/>
      <w:lvlJc w:val="left"/>
      <w:pPr>
        <w:ind w:left="2040" w:hanging="34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380" w:hanging="34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720" w:hanging="34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060" w:hanging="34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24"/>
  </w:num>
  <w:num w:numId="4">
    <w:abstractNumId w:val="18"/>
  </w:num>
  <w:num w:numId="5">
    <w:abstractNumId w:val="6"/>
  </w:num>
  <w:num w:numId="6">
    <w:abstractNumId w:val="16"/>
  </w:num>
  <w:num w:numId="7">
    <w:abstractNumId w:val="5"/>
  </w:num>
  <w:num w:numId="8">
    <w:abstractNumId w:val="19"/>
  </w:num>
  <w:num w:numId="9">
    <w:abstractNumId w:val="3"/>
  </w:num>
  <w:num w:numId="10">
    <w:abstractNumId w:val="13"/>
  </w:num>
  <w:num w:numId="11">
    <w:abstractNumId w:val="14"/>
  </w:num>
  <w:num w:numId="12">
    <w:abstractNumId w:val="8"/>
  </w:num>
  <w:num w:numId="13">
    <w:abstractNumId w:val="15"/>
  </w:num>
  <w:num w:numId="14">
    <w:abstractNumId w:val="4"/>
  </w:num>
  <w:num w:numId="15">
    <w:abstractNumId w:val="12"/>
  </w:num>
  <w:num w:numId="16">
    <w:abstractNumId w:val="2"/>
  </w:num>
  <w:num w:numId="17">
    <w:abstractNumId w:val="20"/>
  </w:num>
  <w:num w:numId="18">
    <w:abstractNumId w:val="22"/>
  </w:num>
  <w:num w:numId="19">
    <w:abstractNumId w:val="17"/>
  </w:num>
  <w:num w:numId="20">
    <w:abstractNumId w:val="20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  <w:color w:val="1A3877" w:themeColor="text2"/>
        </w:rPr>
      </w:lvl>
    </w:lvlOverride>
    <w:lvlOverride w:ilvl="1">
      <w:lvl w:ilvl="1">
        <w:start w:val="1"/>
        <w:numFmt w:val="bullet"/>
        <w:lvlText w:val="-"/>
        <w:lvlJc w:val="left"/>
        <w:pPr>
          <w:ind w:left="720" w:hanging="360"/>
        </w:pPr>
        <w:rPr>
          <w:rFonts w:ascii="Segoe UI" w:hAnsi="Segoe UI" w:hint="default"/>
          <w:color w:val="1A3877" w:themeColor="text2"/>
        </w:rPr>
      </w:lvl>
    </w:lvlOverride>
    <w:lvlOverride w:ilvl="2">
      <w:lvl w:ilvl="2">
        <w:start w:val="1"/>
        <w:numFmt w:val="bullet"/>
        <w:lvlText w:val="o"/>
        <w:lvlJc w:val="left"/>
        <w:pPr>
          <w:ind w:left="1080" w:hanging="360"/>
        </w:pPr>
        <w:rPr>
          <w:rFonts w:ascii="Courier New" w:hAnsi="Courier New" w:hint="default"/>
          <w:color w:val="1A3877" w:themeColor="text2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  <w:color w:val="1A3877" w:themeColor="text2"/>
        </w:rPr>
      </w:lvl>
    </w:lvlOverride>
    <w:lvlOverride w:ilvl="4">
      <w:lvl w:ilvl="4">
        <w:start w:val="1"/>
        <w:numFmt w:val="bullet"/>
        <w:lvlText w:val="-"/>
        <w:lvlJc w:val="left"/>
        <w:pPr>
          <w:ind w:left="1800" w:hanging="360"/>
        </w:pPr>
        <w:rPr>
          <w:rFonts w:ascii="Segoe UI" w:hAnsi="Segoe UI" w:hint="default"/>
          <w:color w:val="1A3877" w:themeColor="text2"/>
        </w:rPr>
      </w:lvl>
    </w:lvlOverride>
    <w:lvlOverride w:ilvl="5">
      <w:lvl w:ilvl="5">
        <w:start w:val="1"/>
        <w:numFmt w:val="bullet"/>
        <w:lvlText w:val="o"/>
        <w:lvlJc w:val="left"/>
        <w:pPr>
          <w:ind w:left="2160" w:hanging="360"/>
        </w:pPr>
        <w:rPr>
          <w:rFonts w:ascii="Courier New" w:hAnsi="Courier New" w:hint="default"/>
          <w:color w:val="1A3877" w:themeColor="text2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2520" w:hanging="360"/>
        </w:pPr>
        <w:rPr>
          <w:rFonts w:ascii="Symbol" w:hAnsi="Symbol" w:hint="default"/>
          <w:color w:val="1A3877" w:themeColor="text2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  <w:color w:val="1A3877" w:themeColor="text2"/>
        </w:rPr>
      </w:lvl>
    </w:lvlOverride>
    <w:lvlOverride w:ilvl="8">
      <w:lvl w:ilvl="8">
        <w:start w:val="1"/>
        <w:numFmt w:val="bullet"/>
        <w:lvlText w:val=""/>
        <w:lvlJc w:val="left"/>
        <w:pPr>
          <w:ind w:left="3240" w:hanging="360"/>
        </w:pPr>
        <w:rPr>
          <w:rFonts w:ascii="Symbol" w:hAnsi="Symbol" w:hint="default"/>
          <w:color w:val="1A3877" w:themeColor="text2"/>
        </w:rPr>
      </w:lvl>
    </w:lvlOverride>
  </w:num>
  <w:num w:numId="21">
    <w:abstractNumId w:val="10"/>
  </w:num>
  <w:num w:numId="22">
    <w:abstractNumId w:val="21"/>
  </w:num>
  <w:num w:numId="23">
    <w:abstractNumId w:val="1"/>
  </w:num>
  <w:num w:numId="24">
    <w:abstractNumId w:val="7"/>
  </w:num>
  <w:num w:numId="25">
    <w:abstractNumId w:val="9"/>
  </w:num>
  <w:num w:numId="26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doNotTrackFormatting/>
  <w:defaultTabStop w:val="34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Taal" w:val="NL"/>
    <w:docVar w:name="txtCC" w:val="C.c."/>
    <w:docVar w:name="txtDatum" w:val="Datum"/>
    <w:docVar w:name="txtErvaring" w:val="Ervaring"/>
    <w:docVar w:name="txtFAX" w:val="Fax-nummer"/>
    <w:docVar w:name="txtFiguren" w:val="Figuren"/>
    <w:docVar w:name="txtFrom" w:val="Van"/>
    <w:docVar w:name="txtGeachte" w:val="Geachte "/>
    <w:docVar w:name="txtInhoudsopgave" w:val="Inhoudsopgave"/>
    <w:docVar w:name="txtInleiding" w:val="Inleiding"/>
    <w:docVar w:name="txtLoopbaan" w:val="Loopbaan"/>
    <w:docVar w:name="txtMVG" w:val="Met vriendelijke groet"/>
    <w:docVar w:name="txtNaar" w:val="Aan"/>
    <w:docVar w:name="txtOnderwerp" w:val="Onderwerp"/>
    <w:docVar w:name="txtOnskenmerk" w:val="Ons kenmerk"/>
    <w:docVar w:name="txtOpleiding" w:val="Opleiding"/>
    <w:docVar w:name="txtPaginas" w:val="Aantal pagina's"/>
    <w:docVar w:name="txtPersGeg" w:val="Persoonlijke gegevens"/>
    <w:docVar w:name="txtPOBox" w:val="Postbus 8039, 3503 RA  Utrecht"/>
    <w:docVar w:name="txtProjecten" w:val="Projecten"/>
    <w:docVar w:name="txtProjectnummer" w:val="Projectnummer"/>
    <w:docVar w:name="txtTabellen" w:val="Tabellen"/>
    <w:docVar w:name="txtTAV" w:val="T.a.v."/>
    <w:docVar w:name="txtTradeRegister" w:val="Handelsregister 30155100 in Utrecht"/>
    <w:docVar w:name="txtUw kenmerk" w:val="Uw kenmerk"/>
    <w:docVar w:name="txtUwkenmerk" w:val="Uw kenmerk"/>
  </w:docVars>
  <w:rsids>
    <w:rsidRoot w:val="00EA7F31"/>
    <w:rsid w:val="00001364"/>
    <w:rsid w:val="00002122"/>
    <w:rsid w:val="000038E6"/>
    <w:rsid w:val="00003B91"/>
    <w:rsid w:val="00005860"/>
    <w:rsid w:val="00022946"/>
    <w:rsid w:val="000240F6"/>
    <w:rsid w:val="00027D09"/>
    <w:rsid w:val="000334C5"/>
    <w:rsid w:val="00033AB6"/>
    <w:rsid w:val="00034106"/>
    <w:rsid w:val="000413C7"/>
    <w:rsid w:val="0005317E"/>
    <w:rsid w:val="0005328E"/>
    <w:rsid w:val="00053FD2"/>
    <w:rsid w:val="000624E7"/>
    <w:rsid w:val="0007043F"/>
    <w:rsid w:val="00072EFA"/>
    <w:rsid w:val="00076099"/>
    <w:rsid w:val="000822D9"/>
    <w:rsid w:val="0008262C"/>
    <w:rsid w:val="00086B25"/>
    <w:rsid w:val="000903D9"/>
    <w:rsid w:val="000906D1"/>
    <w:rsid w:val="000959AA"/>
    <w:rsid w:val="000963CD"/>
    <w:rsid w:val="000B0944"/>
    <w:rsid w:val="000B3E9A"/>
    <w:rsid w:val="000C03B7"/>
    <w:rsid w:val="000C671A"/>
    <w:rsid w:val="000D71D9"/>
    <w:rsid w:val="000E243A"/>
    <w:rsid w:val="000E6693"/>
    <w:rsid w:val="001001A6"/>
    <w:rsid w:val="0010266D"/>
    <w:rsid w:val="001136C2"/>
    <w:rsid w:val="0012358C"/>
    <w:rsid w:val="00125315"/>
    <w:rsid w:val="00136718"/>
    <w:rsid w:val="001436A3"/>
    <w:rsid w:val="00146111"/>
    <w:rsid w:val="00147662"/>
    <w:rsid w:val="00162826"/>
    <w:rsid w:val="001657CD"/>
    <w:rsid w:val="00170F5A"/>
    <w:rsid w:val="001751B7"/>
    <w:rsid w:val="001768CD"/>
    <w:rsid w:val="00181054"/>
    <w:rsid w:val="001A165E"/>
    <w:rsid w:val="001A70C1"/>
    <w:rsid w:val="001A721D"/>
    <w:rsid w:val="001B0D0C"/>
    <w:rsid w:val="001B37A4"/>
    <w:rsid w:val="001B69D3"/>
    <w:rsid w:val="001B6B4E"/>
    <w:rsid w:val="001C21EF"/>
    <w:rsid w:val="001C2F95"/>
    <w:rsid w:val="001C503A"/>
    <w:rsid w:val="001C69FC"/>
    <w:rsid w:val="001D06D3"/>
    <w:rsid w:val="001D2933"/>
    <w:rsid w:val="001D2C54"/>
    <w:rsid w:val="001D4AB7"/>
    <w:rsid w:val="001E1750"/>
    <w:rsid w:val="001F3F81"/>
    <w:rsid w:val="0020065D"/>
    <w:rsid w:val="00201368"/>
    <w:rsid w:val="00206BFC"/>
    <w:rsid w:val="00210F13"/>
    <w:rsid w:val="0021166C"/>
    <w:rsid w:val="00213D2C"/>
    <w:rsid w:val="00224991"/>
    <w:rsid w:val="00230858"/>
    <w:rsid w:val="00231E6A"/>
    <w:rsid w:val="00233D0C"/>
    <w:rsid w:val="002516AB"/>
    <w:rsid w:val="00252B4A"/>
    <w:rsid w:val="00255E01"/>
    <w:rsid w:val="002636A2"/>
    <w:rsid w:val="00271D97"/>
    <w:rsid w:val="00277563"/>
    <w:rsid w:val="002947E9"/>
    <w:rsid w:val="002A04F2"/>
    <w:rsid w:val="002A5490"/>
    <w:rsid w:val="002B0C9A"/>
    <w:rsid w:val="002C3EB9"/>
    <w:rsid w:val="002C3F09"/>
    <w:rsid w:val="002D2D1C"/>
    <w:rsid w:val="002D66D2"/>
    <w:rsid w:val="002D6D72"/>
    <w:rsid w:val="002E0103"/>
    <w:rsid w:val="002E3E19"/>
    <w:rsid w:val="00306928"/>
    <w:rsid w:val="003079AF"/>
    <w:rsid w:val="00311895"/>
    <w:rsid w:val="00313147"/>
    <w:rsid w:val="00315ABA"/>
    <w:rsid w:val="003610B1"/>
    <w:rsid w:val="00361694"/>
    <w:rsid w:val="00362360"/>
    <w:rsid w:val="00364D88"/>
    <w:rsid w:val="00377DA4"/>
    <w:rsid w:val="00385200"/>
    <w:rsid w:val="00391327"/>
    <w:rsid w:val="0039530D"/>
    <w:rsid w:val="003955F3"/>
    <w:rsid w:val="00397056"/>
    <w:rsid w:val="00397722"/>
    <w:rsid w:val="003A1899"/>
    <w:rsid w:val="003A5E76"/>
    <w:rsid w:val="003A780A"/>
    <w:rsid w:val="003C20EC"/>
    <w:rsid w:val="003D00C6"/>
    <w:rsid w:val="003D1C0C"/>
    <w:rsid w:val="003D40C4"/>
    <w:rsid w:val="003D6CCD"/>
    <w:rsid w:val="003E378B"/>
    <w:rsid w:val="0040364A"/>
    <w:rsid w:val="0040559B"/>
    <w:rsid w:val="004200A8"/>
    <w:rsid w:val="00422AE6"/>
    <w:rsid w:val="0042400B"/>
    <w:rsid w:val="00432EA1"/>
    <w:rsid w:val="004366EC"/>
    <w:rsid w:val="004413FB"/>
    <w:rsid w:val="0044359C"/>
    <w:rsid w:val="0044524C"/>
    <w:rsid w:val="0045531A"/>
    <w:rsid w:val="004719C5"/>
    <w:rsid w:val="00476744"/>
    <w:rsid w:val="00487FFB"/>
    <w:rsid w:val="00490C04"/>
    <w:rsid w:val="00494DB5"/>
    <w:rsid w:val="00496465"/>
    <w:rsid w:val="004A0328"/>
    <w:rsid w:val="004A1531"/>
    <w:rsid w:val="004A4B03"/>
    <w:rsid w:val="004A6841"/>
    <w:rsid w:val="004B19EE"/>
    <w:rsid w:val="004B2200"/>
    <w:rsid w:val="004B5DAD"/>
    <w:rsid w:val="004B7770"/>
    <w:rsid w:val="004C6BF4"/>
    <w:rsid w:val="004D6C08"/>
    <w:rsid w:val="004F2DEE"/>
    <w:rsid w:val="004F4EAC"/>
    <w:rsid w:val="00501E7D"/>
    <w:rsid w:val="00502B60"/>
    <w:rsid w:val="00504D44"/>
    <w:rsid w:val="00506FEE"/>
    <w:rsid w:val="005115B4"/>
    <w:rsid w:val="00513C86"/>
    <w:rsid w:val="00513E87"/>
    <w:rsid w:val="00514F34"/>
    <w:rsid w:val="005160C4"/>
    <w:rsid w:val="0052116D"/>
    <w:rsid w:val="0052303B"/>
    <w:rsid w:val="00526228"/>
    <w:rsid w:val="00527EC5"/>
    <w:rsid w:val="005344DD"/>
    <w:rsid w:val="00540B92"/>
    <w:rsid w:val="00544569"/>
    <w:rsid w:val="005510F6"/>
    <w:rsid w:val="005567E6"/>
    <w:rsid w:val="00566A24"/>
    <w:rsid w:val="0057350E"/>
    <w:rsid w:val="00577B5C"/>
    <w:rsid w:val="00580E5B"/>
    <w:rsid w:val="00583B08"/>
    <w:rsid w:val="0058582C"/>
    <w:rsid w:val="005867A3"/>
    <w:rsid w:val="00586CDE"/>
    <w:rsid w:val="005908BE"/>
    <w:rsid w:val="00595156"/>
    <w:rsid w:val="005A11F6"/>
    <w:rsid w:val="005A53B8"/>
    <w:rsid w:val="005B30CE"/>
    <w:rsid w:val="005B53FA"/>
    <w:rsid w:val="005C2660"/>
    <w:rsid w:val="005C3E8C"/>
    <w:rsid w:val="005D5749"/>
    <w:rsid w:val="005E2D01"/>
    <w:rsid w:val="005E43EB"/>
    <w:rsid w:val="00605F38"/>
    <w:rsid w:val="0060689A"/>
    <w:rsid w:val="006141FC"/>
    <w:rsid w:val="00614EF3"/>
    <w:rsid w:val="00622153"/>
    <w:rsid w:val="006222D5"/>
    <w:rsid w:val="00637C8B"/>
    <w:rsid w:val="00645C3C"/>
    <w:rsid w:val="00646CDB"/>
    <w:rsid w:val="006508CD"/>
    <w:rsid w:val="006553EF"/>
    <w:rsid w:val="00670414"/>
    <w:rsid w:val="00675500"/>
    <w:rsid w:val="00680A03"/>
    <w:rsid w:val="00681B37"/>
    <w:rsid w:val="0068531B"/>
    <w:rsid w:val="00685DBB"/>
    <w:rsid w:val="00687E44"/>
    <w:rsid w:val="006A020A"/>
    <w:rsid w:val="006A257B"/>
    <w:rsid w:val="006B13D1"/>
    <w:rsid w:val="006C4C78"/>
    <w:rsid w:val="006E0DAC"/>
    <w:rsid w:val="006E2451"/>
    <w:rsid w:val="006F485F"/>
    <w:rsid w:val="006F6C9F"/>
    <w:rsid w:val="006F70CD"/>
    <w:rsid w:val="0071432C"/>
    <w:rsid w:val="0071746C"/>
    <w:rsid w:val="007203C6"/>
    <w:rsid w:val="00721383"/>
    <w:rsid w:val="00726B3E"/>
    <w:rsid w:val="007302A5"/>
    <w:rsid w:val="00736D7F"/>
    <w:rsid w:val="0075783C"/>
    <w:rsid w:val="00770606"/>
    <w:rsid w:val="0077206A"/>
    <w:rsid w:val="00781EC1"/>
    <w:rsid w:val="00785455"/>
    <w:rsid w:val="00787D63"/>
    <w:rsid w:val="0079110A"/>
    <w:rsid w:val="007938E5"/>
    <w:rsid w:val="007A32F8"/>
    <w:rsid w:val="007B1305"/>
    <w:rsid w:val="007B4116"/>
    <w:rsid w:val="007C5091"/>
    <w:rsid w:val="007D0B6E"/>
    <w:rsid w:val="007D1C2B"/>
    <w:rsid w:val="007D3AB0"/>
    <w:rsid w:val="007D3FFD"/>
    <w:rsid w:val="007D504A"/>
    <w:rsid w:val="007D697D"/>
    <w:rsid w:val="007D7EEE"/>
    <w:rsid w:val="008029E3"/>
    <w:rsid w:val="008106DE"/>
    <w:rsid w:val="00815CDE"/>
    <w:rsid w:val="00816EC3"/>
    <w:rsid w:val="008209D9"/>
    <w:rsid w:val="00821C9F"/>
    <w:rsid w:val="008225AB"/>
    <w:rsid w:val="00827B68"/>
    <w:rsid w:val="00832CAE"/>
    <w:rsid w:val="00834E45"/>
    <w:rsid w:val="00837F52"/>
    <w:rsid w:val="008418D5"/>
    <w:rsid w:val="00850561"/>
    <w:rsid w:val="00852FB6"/>
    <w:rsid w:val="00857A22"/>
    <w:rsid w:val="00865397"/>
    <w:rsid w:val="00865418"/>
    <w:rsid w:val="00874ED3"/>
    <w:rsid w:val="00882481"/>
    <w:rsid w:val="00883268"/>
    <w:rsid w:val="00887DB4"/>
    <w:rsid w:val="008940F0"/>
    <w:rsid w:val="008A73C1"/>
    <w:rsid w:val="008B6205"/>
    <w:rsid w:val="008C2632"/>
    <w:rsid w:val="008C2BBF"/>
    <w:rsid w:val="008C4CA3"/>
    <w:rsid w:val="008C71C3"/>
    <w:rsid w:val="008D23FA"/>
    <w:rsid w:val="008D4535"/>
    <w:rsid w:val="008E1F08"/>
    <w:rsid w:val="008E1F0C"/>
    <w:rsid w:val="008E738D"/>
    <w:rsid w:val="008E7454"/>
    <w:rsid w:val="008F4CA7"/>
    <w:rsid w:val="008F5822"/>
    <w:rsid w:val="00901FED"/>
    <w:rsid w:val="009051CE"/>
    <w:rsid w:val="00910D8B"/>
    <w:rsid w:val="00912CD5"/>
    <w:rsid w:val="00917F9A"/>
    <w:rsid w:val="009310FB"/>
    <w:rsid w:val="00934757"/>
    <w:rsid w:val="00943EB1"/>
    <w:rsid w:val="009526F9"/>
    <w:rsid w:val="00955E12"/>
    <w:rsid w:val="009635A1"/>
    <w:rsid w:val="00970397"/>
    <w:rsid w:val="00972685"/>
    <w:rsid w:val="00973F4E"/>
    <w:rsid w:val="00974842"/>
    <w:rsid w:val="00975F02"/>
    <w:rsid w:val="0098306E"/>
    <w:rsid w:val="00986B8C"/>
    <w:rsid w:val="009A08D5"/>
    <w:rsid w:val="009A1B43"/>
    <w:rsid w:val="009B0B67"/>
    <w:rsid w:val="009C0795"/>
    <w:rsid w:val="009C07EB"/>
    <w:rsid w:val="009C56CD"/>
    <w:rsid w:val="009C7470"/>
    <w:rsid w:val="009D3B26"/>
    <w:rsid w:val="009D4A43"/>
    <w:rsid w:val="009D6BA4"/>
    <w:rsid w:val="009E0648"/>
    <w:rsid w:val="009E2653"/>
    <w:rsid w:val="00A03B62"/>
    <w:rsid w:val="00A05130"/>
    <w:rsid w:val="00A1009F"/>
    <w:rsid w:val="00A10F5C"/>
    <w:rsid w:val="00A11CFB"/>
    <w:rsid w:val="00A15D17"/>
    <w:rsid w:val="00A16BA0"/>
    <w:rsid w:val="00A17493"/>
    <w:rsid w:val="00A22FB7"/>
    <w:rsid w:val="00A27170"/>
    <w:rsid w:val="00A3651E"/>
    <w:rsid w:val="00A3694F"/>
    <w:rsid w:val="00A42DC0"/>
    <w:rsid w:val="00A43C30"/>
    <w:rsid w:val="00A508BC"/>
    <w:rsid w:val="00A53A45"/>
    <w:rsid w:val="00A5631B"/>
    <w:rsid w:val="00A62660"/>
    <w:rsid w:val="00A67787"/>
    <w:rsid w:val="00A8141C"/>
    <w:rsid w:val="00AA7F24"/>
    <w:rsid w:val="00AB0290"/>
    <w:rsid w:val="00AC00EB"/>
    <w:rsid w:val="00AC1DAB"/>
    <w:rsid w:val="00AC3DE8"/>
    <w:rsid w:val="00AC4245"/>
    <w:rsid w:val="00AE29AC"/>
    <w:rsid w:val="00AE31CA"/>
    <w:rsid w:val="00AE3815"/>
    <w:rsid w:val="00AE6786"/>
    <w:rsid w:val="00AE6CD7"/>
    <w:rsid w:val="00AF651E"/>
    <w:rsid w:val="00B063F9"/>
    <w:rsid w:val="00B10AC5"/>
    <w:rsid w:val="00B17BDE"/>
    <w:rsid w:val="00B27430"/>
    <w:rsid w:val="00B27EF1"/>
    <w:rsid w:val="00B33781"/>
    <w:rsid w:val="00B3520D"/>
    <w:rsid w:val="00B36E16"/>
    <w:rsid w:val="00B44CA7"/>
    <w:rsid w:val="00B51062"/>
    <w:rsid w:val="00B524C8"/>
    <w:rsid w:val="00B534E9"/>
    <w:rsid w:val="00B6259B"/>
    <w:rsid w:val="00B62E51"/>
    <w:rsid w:val="00B70194"/>
    <w:rsid w:val="00B715B3"/>
    <w:rsid w:val="00B743CB"/>
    <w:rsid w:val="00B76262"/>
    <w:rsid w:val="00B8132B"/>
    <w:rsid w:val="00B82DDE"/>
    <w:rsid w:val="00B9408A"/>
    <w:rsid w:val="00B95DFB"/>
    <w:rsid w:val="00BA7794"/>
    <w:rsid w:val="00BB3E15"/>
    <w:rsid w:val="00BB4C6E"/>
    <w:rsid w:val="00BB7869"/>
    <w:rsid w:val="00BC20C4"/>
    <w:rsid w:val="00BC4DAF"/>
    <w:rsid w:val="00BD151F"/>
    <w:rsid w:val="00BD7C31"/>
    <w:rsid w:val="00BE1469"/>
    <w:rsid w:val="00BE17FE"/>
    <w:rsid w:val="00BE41C5"/>
    <w:rsid w:val="00BE6E85"/>
    <w:rsid w:val="00BE7ACF"/>
    <w:rsid w:val="00BF2FF9"/>
    <w:rsid w:val="00BF3364"/>
    <w:rsid w:val="00C009C6"/>
    <w:rsid w:val="00C01D31"/>
    <w:rsid w:val="00C06E76"/>
    <w:rsid w:val="00C07D07"/>
    <w:rsid w:val="00C1297B"/>
    <w:rsid w:val="00C13897"/>
    <w:rsid w:val="00C250A1"/>
    <w:rsid w:val="00C31D27"/>
    <w:rsid w:val="00C34BE9"/>
    <w:rsid w:val="00C510EF"/>
    <w:rsid w:val="00C54DB3"/>
    <w:rsid w:val="00C620BF"/>
    <w:rsid w:val="00C6355A"/>
    <w:rsid w:val="00C66D16"/>
    <w:rsid w:val="00C6797B"/>
    <w:rsid w:val="00C76619"/>
    <w:rsid w:val="00C9178B"/>
    <w:rsid w:val="00C926B7"/>
    <w:rsid w:val="00C93F8A"/>
    <w:rsid w:val="00C94DCE"/>
    <w:rsid w:val="00CB2694"/>
    <w:rsid w:val="00CB36B1"/>
    <w:rsid w:val="00CB4551"/>
    <w:rsid w:val="00CB4EEA"/>
    <w:rsid w:val="00CC64D2"/>
    <w:rsid w:val="00CC7132"/>
    <w:rsid w:val="00CD0449"/>
    <w:rsid w:val="00CD2B0D"/>
    <w:rsid w:val="00CD6252"/>
    <w:rsid w:val="00CD655F"/>
    <w:rsid w:val="00CD763C"/>
    <w:rsid w:val="00CE1D09"/>
    <w:rsid w:val="00CF7020"/>
    <w:rsid w:val="00D00E41"/>
    <w:rsid w:val="00D070B3"/>
    <w:rsid w:val="00D0776A"/>
    <w:rsid w:val="00D23CEA"/>
    <w:rsid w:val="00D30FF4"/>
    <w:rsid w:val="00D32261"/>
    <w:rsid w:val="00D33E6B"/>
    <w:rsid w:val="00D452FD"/>
    <w:rsid w:val="00D470FC"/>
    <w:rsid w:val="00D51096"/>
    <w:rsid w:val="00D60F27"/>
    <w:rsid w:val="00D6277E"/>
    <w:rsid w:val="00D660EA"/>
    <w:rsid w:val="00D70CD5"/>
    <w:rsid w:val="00D73B65"/>
    <w:rsid w:val="00D74EF3"/>
    <w:rsid w:val="00D77860"/>
    <w:rsid w:val="00D835B5"/>
    <w:rsid w:val="00D85249"/>
    <w:rsid w:val="00D91100"/>
    <w:rsid w:val="00DA00D9"/>
    <w:rsid w:val="00DA0350"/>
    <w:rsid w:val="00DB2DB6"/>
    <w:rsid w:val="00DB416D"/>
    <w:rsid w:val="00DC40DF"/>
    <w:rsid w:val="00DC7451"/>
    <w:rsid w:val="00DE4CB9"/>
    <w:rsid w:val="00DF5EED"/>
    <w:rsid w:val="00E00D82"/>
    <w:rsid w:val="00E0286F"/>
    <w:rsid w:val="00E039A1"/>
    <w:rsid w:val="00E041A9"/>
    <w:rsid w:val="00E05EAE"/>
    <w:rsid w:val="00E178FB"/>
    <w:rsid w:val="00E17D52"/>
    <w:rsid w:val="00E17E69"/>
    <w:rsid w:val="00E208F6"/>
    <w:rsid w:val="00E26896"/>
    <w:rsid w:val="00E33F1F"/>
    <w:rsid w:val="00E342EE"/>
    <w:rsid w:val="00E359A2"/>
    <w:rsid w:val="00E42214"/>
    <w:rsid w:val="00E44F79"/>
    <w:rsid w:val="00E450DE"/>
    <w:rsid w:val="00E555AD"/>
    <w:rsid w:val="00E943BF"/>
    <w:rsid w:val="00E95C73"/>
    <w:rsid w:val="00E97E6F"/>
    <w:rsid w:val="00EA1E29"/>
    <w:rsid w:val="00EA5331"/>
    <w:rsid w:val="00EA7F31"/>
    <w:rsid w:val="00EB4AAE"/>
    <w:rsid w:val="00EC0038"/>
    <w:rsid w:val="00EC18C3"/>
    <w:rsid w:val="00EE6059"/>
    <w:rsid w:val="00EF0FE7"/>
    <w:rsid w:val="00F07018"/>
    <w:rsid w:val="00F305D0"/>
    <w:rsid w:val="00F331F0"/>
    <w:rsid w:val="00F41A2C"/>
    <w:rsid w:val="00F43149"/>
    <w:rsid w:val="00F53584"/>
    <w:rsid w:val="00F53E37"/>
    <w:rsid w:val="00F53ED4"/>
    <w:rsid w:val="00F54C2F"/>
    <w:rsid w:val="00F569D7"/>
    <w:rsid w:val="00F80A9C"/>
    <w:rsid w:val="00F80B68"/>
    <w:rsid w:val="00F839C6"/>
    <w:rsid w:val="00F84A00"/>
    <w:rsid w:val="00F92F5B"/>
    <w:rsid w:val="00F95CCC"/>
    <w:rsid w:val="00F97F7B"/>
    <w:rsid w:val="00FA0C56"/>
    <w:rsid w:val="00FA2E22"/>
    <w:rsid w:val="00FA5328"/>
    <w:rsid w:val="00FA56B5"/>
    <w:rsid w:val="00FC4B7A"/>
    <w:rsid w:val="00FC7A15"/>
    <w:rsid w:val="00FD010D"/>
    <w:rsid w:val="00FD1D49"/>
    <w:rsid w:val="00FE79CE"/>
    <w:rsid w:val="00FF3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13342E0"/>
  <w15:docId w15:val="{6A1C5788-FE1A-49CD-AE3E-50D4763F8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color w:val="000000" w:themeColor="text1"/>
        <w:sz w:val="18"/>
        <w:szCs w:val="18"/>
        <w:lang w:val="nl-NL" w:eastAsia="en-US" w:bidi="ar-SA"/>
      </w:rPr>
    </w:rPrDefault>
    <w:pPrDefault>
      <w:pPr>
        <w:spacing w:after="160" w:line="28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A7F31"/>
    <w:pPr>
      <w:spacing w:after="140"/>
    </w:pPr>
  </w:style>
  <w:style w:type="paragraph" w:styleId="Kop1">
    <w:name w:val="heading 1"/>
    <w:basedOn w:val="Standaard"/>
    <w:next w:val="Standaard"/>
    <w:link w:val="Kop1Char"/>
    <w:uiPriority w:val="9"/>
    <w:qFormat/>
    <w:rsid w:val="00BB7869"/>
    <w:pPr>
      <w:keepNext/>
      <w:keepLines/>
      <w:pageBreakBefore/>
      <w:numPr>
        <w:numId w:val="5"/>
      </w:numPr>
      <w:spacing w:after="560"/>
      <w:outlineLvl w:val="0"/>
    </w:pPr>
    <w:rPr>
      <w:rFonts w:asciiTheme="majorHAnsi" w:eastAsiaTheme="majorEastAsia" w:hAnsiTheme="majorHAnsi" w:cstheme="majorBidi"/>
      <w:b/>
      <w:color w:val="1A3877" w:themeColor="text2"/>
      <w:sz w:val="28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910D8B"/>
    <w:pPr>
      <w:keepNext/>
      <w:keepLines/>
      <w:numPr>
        <w:ilvl w:val="1"/>
        <w:numId w:val="5"/>
      </w:numPr>
      <w:outlineLvl w:val="1"/>
    </w:pPr>
    <w:rPr>
      <w:rFonts w:asciiTheme="majorHAnsi" w:eastAsiaTheme="majorEastAsia" w:hAnsiTheme="majorHAnsi" w:cstheme="majorBidi"/>
      <w:b/>
      <w:color w:val="1A3877" w:themeColor="text2"/>
      <w:sz w:val="22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0038E6"/>
    <w:pPr>
      <w:keepNext/>
      <w:keepLines/>
      <w:numPr>
        <w:ilvl w:val="2"/>
        <w:numId w:val="5"/>
      </w:numPr>
      <w:outlineLvl w:val="2"/>
    </w:pPr>
    <w:rPr>
      <w:rFonts w:asciiTheme="majorHAnsi" w:eastAsiaTheme="majorEastAsia" w:hAnsiTheme="majorHAnsi" w:cstheme="majorBidi"/>
      <w:b/>
      <w:color w:val="1A3877" w:themeColor="text2"/>
      <w:sz w:val="20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0038E6"/>
    <w:pPr>
      <w:keepNext/>
      <w:keepLines/>
      <w:numPr>
        <w:ilvl w:val="3"/>
        <w:numId w:val="5"/>
      </w:numPr>
      <w:spacing w:before="40"/>
      <w:ind w:left="862" w:hanging="862"/>
      <w:outlineLvl w:val="3"/>
    </w:pPr>
    <w:rPr>
      <w:rFonts w:asciiTheme="majorHAnsi" w:eastAsiaTheme="majorEastAsia" w:hAnsiTheme="majorHAnsi" w:cstheme="majorBidi"/>
      <w:iCs/>
      <w:color w:val="1A3877" w:themeColor="text2"/>
      <w:sz w:val="20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8F4CA7"/>
    <w:pPr>
      <w:keepNext/>
      <w:keepLines/>
      <w:numPr>
        <w:ilvl w:val="4"/>
        <w:numId w:val="5"/>
      </w:numPr>
      <w:spacing w:before="40"/>
      <w:outlineLvl w:val="4"/>
    </w:pPr>
    <w:rPr>
      <w:rFonts w:asciiTheme="majorHAnsi" w:eastAsiaTheme="majorEastAsia" w:hAnsiTheme="majorHAnsi" w:cstheme="majorBidi"/>
      <w:color w:val="1991C2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8F4CA7"/>
    <w:pPr>
      <w:keepNext/>
      <w:keepLines/>
      <w:numPr>
        <w:ilvl w:val="5"/>
        <w:numId w:val="5"/>
      </w:numPr>
      <w:spacing w:before="40"/>
      <w:outlineLvl w:val="5"/>
    </w:pPr>
    <w:rPr>
      <w:rFonts w:asciiTheme="majorHAnsi" w:eastAsiaTheme="majorEastAsia" w:hAnsiTheme="majorHAnsi" w:cstheme="majorBidi"/>
      <w:color w:val="116081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8F4CA7"/>
    <w:pPr>
      <w:keepNext/>
      <w:keepLines/>
      <w:numPr>
        <w:ilvl w:val="6"/>
        <w:numId w:val="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16081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8F4CA7"/>
    <w:pPr>
      <w:keepNext/>
      <w:keepLines/>
      <w:numPr>
        <w:ilvl w:val="7"/>
        <w:numId w:val="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8F4CA7"/>
    <w:pPr>
      <w:keepNext/>
      <w:keepLines/>
      <w:numPr>
        <w:ilvl w:val="8"/>
        <w:numId w:val="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Subheading">
    <w:name w:val="Subheading"/>
    <w:basedOn w:val="Ondertitel"/>
    <w:uiPriority w:val="49"/>
    <w:rsid w:val="001B69D3"/>
    <w:pPr>
      <w:spacing w:line="240" w:lineRule="auto"/>
    </w:pPr>
    <w:rPr>
      <w:rFonts w:cstheme="minorHAnsi"/>
      <w:b/>
      <w:sz w:val="14"/>
      <w:szCs w:val="14"/>
      <w:lang w:val="en-US"/>
    </w:rPr>
  </w:style>
  <w:style w:type="paragraph" w:styleId="Geenafstand">
    <w:name w:val="No Spacing"/>
    <w:uiPriority w:val="1"/>
    <w:qFormat/>
    <w:rsid w:val="001B69D3"/>
    <w:pPr>
      <w:spacing w:after="0" w:line="240" w:lineRule="auto"/>
    </w:pPr>
    <w:rPr>
      <w:lang w:val="en-US"/>
    </w:rPr>
  </w:style>
  <w:style w:type="character" w:styleId="Tekstvantijdelijkeaanduiding">
    <w:name w:val="Placeholder Text"/>
    <w:basedOn w:val="Standaardalinea-lettertype"/>
    <w:uiPriority w:val="99"/>
    <w:semiHidden/>
    <w:rsid w:val="001B69D3"/>
    <w:rPr>
      <w:vanish w:val="0"/>
      <w:color w:val="808080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675500"/>
    <w:pPr>
      <w:numPr>
        <w:ilvl w:val="1"/>
      </w:numPr>
      <w:jc w:val="center"/>
    </w:pPr>
    <w:rPr>
      <w:rFonts w:ascii="Segoe UI Light" w:eastAsiaTheme="minorEastAsia" w:hAnsi="Segoe UI Light"/>
      <w:kern w:val="28"/>
      <w:sz w:val="3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675500"/>
    <w:rPr>
      <w:rFonts w:ascii="Segoe UI Light" w:eastAsiaTheme="minorEastAsia" w:hAnsi="Segoe UI Light"/>
      <w:kern w:val="28"/>
      <w:sz w:val="32"/>
    </w:rPr>
  </w:style>
  <w:style w:type="paragraph" w:styleId="Koptekst">
    <w:name w:val="header"/>
    <w:basedOn w:val="Standaard"/>
    <w:link w:val="KoptekstChar"/>
    <w:uiPriority w:val="99"/>
    <w:unhideWhenUsed/>
    <w:rsid w:val="001B69D3"/>
    <w:pPr>
      <w:tabs>
        <w:tab w:val="center" w:pos="4703"/>
        <w:tab w:val="right" w:pos="940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B69D3"/>
  </w:style>
  <w:style w:type="paragraph" w:styleId="Voettekst">
    <w:name w:val="footer"/>
    <w:basedOn w:val="Standaard"/>
    <w:link w:val="VoettekstChar"/>
    <w:uiPriority w:val="49"/>
    <w:unhideWhenUsed/>
    <w:rsid w:val="00EA5331"/>
    <w:pPr>
      <w:tabs>
        <w:tab w:val="center" w:pos="4703"/>
        <w:tab w:val="right" w:pos="9406"/>
      </w:tabs>
      <w:spacing w:line="240" w:lineRule="auto"/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uiPriority w:val="49"/>
    <w:rsid w:val="00EA5331"/>
    <w:rPr>
      <w:sz w:val="16"/>
    </w:rPr>
  </w:style>
  <w:style w:type="table" w:styleId="Tabelraster">
    <w:name w:val="Table Grid"/>
    <w:basedOn w:val="Standaardtabel"/>
    <w:rsid w:val="001B69D3"/>
    <w:pPr>
      <w:spacing w:before="40" w:after="40" w:line="240" w:lineRule="auto"/>
    </w:pPr>
    <w:rPr>
      <w:rFonts w:ascii="Arial" w:eastAsia="Times New Roman" w:hAnsi="Arial" w:cs="Times New Roman"/>
      <w:lang w:eastAsia="nl-NL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left w:w="57" w:type="dxa"/>
        <w:right w:w="57" w:type="dxa"/>
      </w:tblCellMar>
    </w:tblPr>
  </w:style>
  <w:style w:type="paragraph" w:styleId="Lijstnummering">
    <w:name w:val="List Number"/>
    <w:basedOn w:val="Standaard"/>
    <w:uiPriority w:val="99"/>
    <w:unhideWhenUsed/>
    <w:rsid w:val="00213D2C"/>
    <w:pPr>
      <w:numPr>
        <w:numId w:val="1"/>
      </w:numPr>
      <w:contextualSpacing/>
    </w:pPr>
  </w:style>
  <w:style w:type="paragraph" w:styleId="Plattetekst">
    <w:name w:val="Body Text"/>
    <w:basedOn w:val="Standaard"/>
    <w:link w:val="PlattetekstChar"/>
    <w:uiPriority w:val="99"/>
    <w:unhideWhenUsed/>
    <w:rsid w:val="00213D2C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rsid w:val="00213D2C"/>
  </w:style>
  <w:style w:type="paragraph" w:styleId="Lijstalinea">
    <w:name w:val="List Paragraph"/>
    <w:basedOn w:val="Standaard"/>
    <w:uiPriority w:val="99"/>
    <w:qFormat/>
    <w:rsid w:val="00F53E37"/>
    <w:pPr>
      <w:ind w:left="720"/>
      <w:contextualSpacing/>
    </w:pPr>
  </w:style>
  <w:style w:type="numbering" w:customStyle="1" w:styleId="BerenschotBullets">
    <w:name w:val="BerenschotBullets"/>
    <w:uiPriority w:val="99"/>
    <w:rsid w:val="00F53E37"/>
    <w:pPr>
      <w:numPr>
        <w:numId w:val="2"/>
      </w:numPr>
    </w:pPr>
  </w:style>
  <w:style w:type="paragraph" w:customStyle="1" w:styleId="BulletList">
    <w:name w:val="BulletList"/>
    <w:basedOn w:val="Lijstalinea"/>
    <w:uiPriority w:val="49"/>
    <w:rsid w:val="00C07D07"/>
    <w:pPr>
      <w:numPr>
        <w:numId w:val="3"/>
      </w:numPr>
      <w:spacing w:line="280" w:lineRule="exact"/>
    </w:pPr>
    <w:rPr>
      <w:noProof/>
    </w:rPr>
  </w:style>
  <w:style w:type="paragraph" w:customStyle="1" w:styleId="NumberedList">
    <w:name w:val="NumberedList"/>
    <w:basedOn w:val="Lijstalinea"/>
    <w:uiPriority w:val="19"/>
    <w:rsid w:val="00C07D07"/>
    <w:pPr>
      <w:numPr>
        <w:numId w:val="4"/>
      </w:numPr>
      <w:spacing w:line="280" w:lineRule="exact"/>
    </w:pPr>
  </w:style>
  <w:style w:type="character" w:customStyle="1" w:styleId="Kop1Char">
    <w:name w:val="Kop 1 Char"/>
    <w:basedOn w:val="Standaardalinea-lettertype"/>
    <w:link w:val="Kop1"/>
    <w:uiPriority w:val="9"/>
    <w:rsid w:val="00BB7869"/>
    <w:rPr>
      <w:rFonts w:asciiTheme="majorHAnsi" w:eastAsiaTheme="majorEastAsia" w:hAnsiTheme="majorHAnsi" w:cstheme="majorBidi"/>
      <w:b/>
      <w:color w:val="1A3877" w:themeColor="text2"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910D8B"/>
    <w:rPr>
      <w:rFonts w:asciiTheme="majorHAnsi" w:eastAsiaTheme="majorEastAsia" w:hAnsiTheme="majorHAnsi" w:cstheme="majorBidi"/>
      <w:b/>
      <w:color w:val="1A3877" w:themeColor="text2"/>
      <w:sz w:val="22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0038E6"/>
    <w:rPr>
      <w:rFonts w:asciiTheme="majorHAnsi" w:eastAsiaTheme="majorEastAsia" w:hAnsiTheme="majorHAnsi" w:cstheme="majorBidi"/>
      <w:b/>
      <w:color w:val="1A3877" w:themeColor="text2"/>
      <w:sz w:val="20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0038E6"/>
    <w:rPr>
      <w:rFonts w:asciiTheme="majorHAnsi" w:eastAsiaTheme="majorEastAsia" w:hAnsiTheme="majorHAnsi" w:cstheme="majorBidi"/>
      <w:iCs/>
      <w:color w:val="1A3877" w:themeColor="text2"/>
      <w:sz w:val="20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8F4CA7"/>
    <w:rPr>
      <w:rFonts w:asciiTheme="majorHAnsi" w:eastAsiaTheme="majorEastAsia" w:hAnsiTheme="majorHAnsi" w:cstheme="majorBidi"/>
      <w:color w:val="1991C2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8F4CA7"/>
    <w:rPr>
      <w:rFonts w:asciiTheme="majorHAnsi" w:eastAsiaTheme="majorEastAsia" w:hAnsiTheme="majorHAnsi" w:cstheme="majorBidi"/>
      <w:color w:val="116081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8F4CA7"/>
    <w:rPr>
      <w:rFonts w:asciiTheme="majorHAnsi" w:eastAsiaTheme="majorEastAsia" w:hAnsiTheme="majorHAnsi" w:cstheme="majorBidi"/>
      <w:i/>
      <w:iCs/>
      <w:color w:val="116081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8F4CA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8F4CA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Inhopg1">
    <w:name w:val="toc 1"/>
    <w:basedOn w:val="Standaard"/>
    <w:next w:val="Standaard"/>
    <w:autoRedefine/>
    <w:uiPriority w:val="39"/>
    <w:unhideWhenUsed/>
    <w:rsid w:val="00D00E41"/>
    <w:pPr>
      <w:tabs>
        <w:tab w:val="right" w:pos="8863"/>
      </w:tabs>
      <w:spacing w:after="100"/>
      <w:ind w:left="425" w:hanging="425"/>
    </w:pPr>
    <w:rPr>
      <w:rFonts w:asciiTheme="majorHAnsi" w:hAnsiTheme="majorHAnsi"/>
      <w:noProof/>
      <w:color w:val="1A3877" w:themeColor="text2"/>
      <w:sz w:val="22"/>
    </w:rPr>
  </w:style>
  <w:style w:type="paragraph" w:styleId="Inhopg2">
    <w:name w:val="toc 2"/>
    <w:basedOn w:val="Standaard"/>
    <w:next w:val="Standaard"/>
    <w:autoRedefine/>
    <w:uiPriority w:val="39"/>
    <w:unhideWhenUsed/>
    <w:rsid w:val="00CE1D09"/>
    <w:pPr>
      <w:tabs>
        <w:tab w:val="right" w:pos="8862"/>
      </w:tabs>
      <w:spacing w:after="100"/>
      <w:ind w:left="850" w:right="227" w:hanging="425"/>
      <w:contextualSpacing/>
    </w:pPr>
    <w:rPr>
      <w:rFonts w:eastAsiaTheme="minorEastAsia"/>
      <w:noProof/>
      <w:szCs w:val="22"/>
      <w:lang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C07D07"/>
    <w:pPr>
      <w:tabs>
        <w:tab w:val="left" w:pos="1560"/>
        <w:tab w:val="right" w:pos="8862"/>
      </w:tabs>
      <w:spacing w:after="100"/>
      <w:ind w:left="1560" w:right="278" w:hanging="709"/>
    </w:pPr>
    <w:rPr>
      <w:rFonts w:eastAsiaTheme="minorEastAsia"/>
      <w:noProof/>
      <w:szCs w:val="22"/>
      <w:lang w:eastAsia="nl-NL"/>
    </w:rPr>
  </w:style>
  <w:style w:type="character" w:styleId="Hyperlink">
    <w:name w:val="Hyperlink"/>
    <w:basedOn w:val="Standaardalinea-lettertype"/>
    <w:uiPriority w:val="99"/>
    <w:unhideWhenUsed/>
    <w:rsid w:val="00CF7020"/>
    <w:rPr>
      <w:color w:val="1991C2" w:themeColor="accent1" w:themeShade="BF"/>
      <w:u w:val="single"/>
    </w:rPr>
  </w:style>
  <w:style w:type="paragraph" w:customStyle="1" w:styleId="Kop1Los">
    <w:name w:val="Kop 1 Los"/>
    <w:basedOn w:val="Standaard"/>
    <w:next w:val="Standaard"/>
    <w:link w:val="Kop1LosChar"/>
    <w:uiPriority w:val="9"/>
    <w:qFormat/>
    <w:rsid w:val="004A0328"/>
    <w:pPr>
      <w:keepNext/>
      <w:spacing w:after="560"/>
      <w:ind w:left="340" w:hanging="340"/>
    </w:pPr>
    <w:rPr>
      <w:rFonts w:asciiTheme="majorHAnsi" w:hAnsiTheme="majorHAnsi"/>
      <w:b/>
      <w:color w:val="1A3877" w:themeColor="text2"/>
      <w:sz w:val="28"/>
      <w:szCs w:val="24"/>
    </w:rPr>
  </w:style>
  <w:style w:type="paragraph" w:customStyle="1" w:styleId="Kop2Los">
    <w:name w:val="Kop 2 Los"/>
    <w:basedOn w:val="Standaard"/>
    <w:next w:val="Standaard"/>
    <w:uiPriority w:val="9"/>
    <w:qFormat/>
    <w:rsid w:val="00910D8B"/>
    <w:pPr>
      <w:keepNext/>
      <w:keepLines/>
    </w:pPr>
    <w:rPr>
      <w:rFonts w:asciiTheme="majorHAnsi" w:hAnsiTheme="majorHAnsi"/>
      <w:b/>
      <w:color w:val="1A3877" w:themeColor="text2"/>
      <w:sz w:val="22"/>
    </w:rPr>
  </w:style>
  <w:style w:type="paragraph" w:customStyle="1" w:styleId="Kop4Los">
    <w:name w:val="Kop 4 Los"/>
    <w:basedOn w:val="Standaard"/>
    <w:next w:val="Standaard"/>
    <w:uiPriority w:val="9"/>
    <w:qFormat/>
    <w:rsid w:val="000038E6"/>
    <w:pPr>
      <w:keepNext/>
      <w:keepLines/>
    </w:pPr>
    <w:rPr>
      <w:rFonts w:asciiTheme="majorHAnsi" w:hAnsiTheme="majorHAnsi"/>
      <w:color w:val="1A3877" w:themeColor="text2"/>
      <w:sz w:val="20"/>
    </w:rPr>
  </w:style>
  <w:style w:type="paragraph" w:styleId="Titel">
    <w:name w:val="Title"/>
    <w:basedOn w:val="Standaard"/>
    <w:next w:val="Standaard"/>
    <w:link w:val="TitelChar"/>
    <w:uiPriority w:val="10"/>
    <w:rsid w:val="00F331F0"/>
    <w:pPr>
      <w:spacing w:line="240" w:lineRule="auto"/>
      <w:contextualSpacing/>
    </w:pPr>
    <w:rPr>
      <w:rFonts w:asciiTheme="majorHAnsi" w:eastAsiaTheme="majorEastAsia" w:hAnsiTheme="majorHAnsi" w:cstheme="majorBidi"/>
      <w:color w:val="41B6E6" w:themeColor="accent1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F331F0"/>
    <w:rPr>
      <w:rFonts w:asciiTheme="majorHAnsi" w:eastAsiaTheme="majorEastAsia" w:hAnsiTheme="majorHAnsi" w:cstheme="majorBidi"/>
      <w:color w:val="41B6E6" w:themeColor="accent1"/>
      <w:kern w:val="28"/>
      <w:sz w:val="56"/>
      <w:szCs w:val="56"/>
    </w:rPr>
  </w:style>
  <w:style w:type="paragraph" w:styleId="Bijschrift">
    <w:name w:val="caption"/>
    <w:basedOn w:val="Standaard"/>
    <w:next w:val="Standaard"/>
    <w:uiPriority w:val="35"/>
    <w:unhideWhenUsed/>
    <w:qFormat/>
    <w:rsid w:val="00C66D16"/>
    <w:pPr>
      <w:spacing w:before="40" w:after="40" w:line="240" w:lineRule="auto"/>
    </w:pPr>
    <w:rPr>
      <w:rFonts w:asciiTheme="majorHAnsi" w:hAnsiTheme="majorHAnsi"/>
      <w:iCs/>
      <w:color w:val="1A3877" w:themeColor="text2"/>
    </w:rPr>
  </w:style>
  <w:style w:type="paragraph" w:styleId="Lijstmetafbeeldingen">
    <w:name w:val="table of figures"/>
    <w:basedOn w:val="Standaard"/>
    <w:next w:val="Standaard"/>
    <w:uiPriority w:val="99"/>
    <w:unhideWhenUsed/>
    <w:rsid w:val="000413C7"/>
    <w:rPr>
      <w:b/>
    </w:rPr>
  </w:style>
  <w:style w:type="numbering" w:customStyle="1" w:styleId="BerenschotOpsomming">
    <w:name w:val="BerenschotOpsomming"/>
    <w:uiPriority w:val="99"/>
    <w:locked/>
    <w:rsid w:val="00B9408A"/>
    <w:pPr>
      <w:numPr>
        <w:numId w:val="8"/>
      </w:numPr>
    </w:pPr>
  </w:style>
  <w:style w:type="paragraph" w:customStyle="1" w:styleId="Appendix">
    <w:name w:val="Appendix"/>
    <w:basedOn w:val="Kop1Los"/>
    <w:next w:val="Standaard"/>
    <w:link w:val="AppendixChar"/>
    <w:uiPriority w:val="10"/>
    <w:qFormat/>
    <w:rsid w:val="00B62E51"/>
    <w:pPr>
      <w:numPr>
        <w:numId w:val="6"/>
      </w:numPr>
    </w:pPr>
  </w:style>
  <w:style w:type="character" w:customStyle="1" w:styleId="Kop1LosChar">
    <w:name w:val="Kop 1 Los Char"/>
    <w:basedOn w:val="Standaardalinea-lettertype"/>
    <w:link w:val="Kop1Los"/>
    <w:uiPriority w:val="9"/>
    <w:rsid w:val="004A0328"/>
    <w:rPr>
      <w:rFonts w:asciiTheme="majorHAnsi" w:hAnsiTheme="majorHAnsi"/>
      <w:b/>
      <w:color w:val="1A3877" w:themeColor="text2"/>
      <w:sz w:val="28"/>
      <w:szCs w:val="24"/>
    </w:rPr>
  </w:style>
  <w:style w:type="character" w:customStyle="1" w:styleId="AppendixChar">
    <w:name w:val="Appendix Char"/>
    <w:basedOn w:val="Kop1LosChar"/>
    <w:link w:val="Appendix"/>
    <w:uiPriority w:val="10"/>
    <w:rsid w:val="00B62E51"/>
    <w:rPr>
      <w:rFonts w:asciiTheme="majorHAnsi" w:hAnsiTheme="majorHAnsi"/>
      <w:b/>
      <w:color w:val="1A3877" w:themeColor="text2"/>
      <w:sz w:val="28"/>
      <w:szCs w:val="24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8C2632"/>
    <w:pPr>
      <w:spacing w:line="240" w:lineRule="auto"/>
      <w:contextualSpacing/>
    </w:pPr>
    <w:rPr>
      <w:sz w:val="16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8C2632"/>
    <w:rPr>
      <w:sz w:val="16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8C2632"/>
    <w:rPr>
      <w:vertAlign w:val="superscript"/>
    </w:rPr>
  </w:style>
  <w:style w:type="numbering" w:customStyle="1" w:styleId="TEst">
    <w:name w:val="TEst"/>
    <w:uiPriority w:val="99"/>
    <w:rsid w:val="00E26896"/>
    <w:pPr>
      <w:numPr>
        <w:numId w:val="7"/>
      </w:numPr>
    </w:p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D070B3"/>
    <w:pPr>
      <w:spacing w:after="100"/>
      <w:ind w:left="54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D070B3"/>
    <w:pPr>
      <w:spacing w:after="100"/>
      <w:ind w:left="72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D070B3"/>
    <w:pPr>
      <w:spacing w:after="100"/>
      <w:ind w:left="9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D070B3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D070B3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D070B3"/>
    <w:pPr>
      <w:spacing w:after="100"/>
      <w:ind w:left="1440"/>
    </w:pPr>
  </w:style>
  <w:style w:type="paragraph" w:styleId="Revisie">
    <w:name w:val="Revision"/>
    <w:hidden/>
    <w:uiPriority w:val="99"/>
    <w:semiHidden/>
    <w:rsid w:val="00770606"/>
    <w:pPr>
      <w:spacing w:after="0" w:line="240" w:lineRule="auto"/>
    </w:pPr>
  </w:style>
  <w:style w:type="paragraph" w:customStyle="1" w:styleId="Kop3Los">
    <w:name w:val="Kop 3 Los"/>
    <w:basedOn w:val="Kop3"/>
    <w:next w:val="Standaard"/>
    <w:uiPriority w:val="9"/>
    <w:qFormat/>
    <w:rsid w:val="009C0795"/>
    <w:pPr>
      <w:numPr>
        <w:ilvl w:val="0"/>
        <w:numId w:val="0"/>
      </w:numPr>
    </w:pPr>
  </w:style>
  <w:style w:type="paragraph" w:customStyle="1" w:styleId="Tabel-Opmaak">
    <w:name w:val="Tabel-Opmaak"/>
    <w:basedOn w:val="Standaard"/>
    <w:uiPriority w:val="49"/>
    <w:rsid w:val="005A53B8"/>
    <w:pPr>
      <w:spacing w:before="40" w:after="40"/>
    </w:pPr>
  </w:style>
  <w:style w:type="paragraph" w:styleId="Normaalweb">
    <w:name w:val="Normal (Web)"/>
    <w:basedOn w:val="Standaard"/>
    <w:uiPriority w:val="99"/>
    <w:semiHidden/>
    <w:unhideWhenUsed/>
    <w:rsid w:val="00C54DB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auto"/>
      <w:sz w:val="24"/>
      <w:szCs w:val="24"/>
      <w:lang w:eastAsia="nl-NL"/>
    </w:rPr>
  </w:style>
  <w:style w:type="character" w:styleId="Nadruk">
    <w:name w:val="Emphasis"/>
    <w:basedOn w:val="Standaardalinea-lettertype"/>
    <w:uiPriority w:val="20"/>
    <w:qFormat/>
    <w:rsid w:val="00F97F7B"/>
    <w:rPr>
      <w:b/>
      <w:i w:val="0"/>
      <w:iCs/>
      <w:color w:val="333333"/>
    </w:rPr>
  </w:style>
  <w:style w:type="paragraph" w:customStyle="1" w:styleId="Gegevens">
    <w:name w:val="Gegevens"/>
    <w:basedOn w:val="Standaard"/>
    <w:uiPriority w:val="49"/>
    <w:rsid w:val="00F331F0"/>
    <w:pPr>
      <w:jc w:val="center"/>
    </w:pPr>
    <w:rPr>
      <w:rFonts w:ascii="Segoe UI Light" w:hAnsi="Segoe UI Light"/>
      <w:color w:val="404040" w:themeColor="text1" w:themeTint="BF"/>
      <w:sz w:val="32"/>
    </w:rPr>
  </w:style>
  <w:style w:type="table" w:customStyle="1" w:styleId="Tabelrasterlicht1">
    <w:name w:val="Tabelraster licht1"/>
    <w:basedOn w:val="Standaardtabel"/>
    <w:uiPriority w:val="40"/>
    <w:rsid w:val="005A53B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Berenschot">
    <w:name w:val="Berenschot"/>
    <w:basedOn w:val="Standaardtabel"/>
    <w:uiPriority w:val="99"/>
    <w:rsid w:val="005B53FA"/>
    <w:pPr>
      <w:spacing w:after="0" w:line="240" w:lineRule="auto"/>
    </w:pPr>
    <w:rPr>
      <w:color w:val="1A3877" w:themeColor="text2"/>
      <w:sz w:val="16"/>
    </w:rPr>
    <w:tblPr>
      <w:tblStyleRowBandSize w:val="1"/>
      <w:tblCellMar>
        <w:bottom w:w="57" w:type="dxa"/>
      </w:tblCellMar>
    </w:tblPr>
    <w:trPr>
      <w:cantSplit/>
    </w:trPr>
    <w:tcPr>
      <w:shd w:val="clear" w:color="auto" w:fill="E3F0FC"/>
    </w:tcPr>
    <w:tblStylePr w:type="firstRow">
      <w:rPr>
        <w:rFonts w:asciiTheme="majorHAnsi" w:hAnsiTheme="majorHAnsi"/>
        <w:b/>
        <w:color w:val="FFFFFF" w:themeColor="background1"/>
        <w:sz w:val="20"/>
      </w:rPr>
      <w:tblPr/>
      <w:trPr>
        <w:cantSplit w:val="0"/>
        <w:tblHeader/>
      </w:trPr>
      <w:tcPr>
        <w:shd w:val="clear" w:color="auto" w:fill="1A3877" w:themeFill="text2"/>
      </w:tcPr>
    </w:tblStylePr>
    <w:tblStylePr w:type="band1Horz">
      <w:tblPr/>
      <w:tcPr>
        <w:shd w:val="clear" w:color="auto" w:fill="C5E1F8"/>
      </w:tcPr>
    </w:tblStylePr>
  </w:style>
  <w:style w:type="numbering" w:customStyle="1" w:styleId="BerenschotNummering">
    <w:name w:val="BerenschotNummering"/>
    <w:uiPriority w:val="99"/>
    <w:locked/>
    <w:rsid w:val="007D504A"/>
    <w:pPr>
      <w:numPr>
        <w:numId w:val="9"/>
      </w:numPr>
    </w:pPr>
  </w:style>
  <w:style w:type="paragraph" w:customStyle="1" w:styleId="AppendixKop2">
    <w:name w:val="Appendix Kop 2"/>
    <w:basedOn w:val="Kop2Los"/>
    <w:next w:val="Standaard"/>
    <w:uiPriority w:val="10"/>
    <w:qFormat/>
    <w:rsid w:val="00A3694F"/>
    <w:pPr>
      <w:numPr>
        <w:ilvl w:val="1"/>
        <w:numId w:val="6"/>
      </w:numPr>
    </w:pPr>
    <w:rPr>
      <w:shd w:val="clear" w:color="auto" w:fill="FFFFFF"/>
    </w:rPr>
  </w:style>
  <w:style w:type="table" w:customStyle="1" w:styleId="Tabelraster1">
    <w:name w:val="Tabelraster1"/>
    <w:basedOn w:val="Standaardtabel"/>
    <w:next w:val="Tabelraster"/>
    <w:rsid w:val="00857A22"/>
    <w:pPr>
      <w:spacing w:before="40" w:after="40" w:line="240" w:lineRule="auto"/>
    </w:pPr>
    <w:rPr>
      <w:rFonts w:ascii="Arial" w:eastAsia="Times New Roman" w:hAnsi="Arial" w:cs="Times New Roman"/>
      <w:sz w:val="20"/>
      <w:szCs w:val="20"/>
      <w:lang w:eastAsia="nl-NL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left w:w="57" w:type="dxa"/>
        <w:right w:w="57" w:type="dxa"/>
      </w:tblCellMar>
    </w:tblPr>
  </w:style>
  <w:style w:type="numbering" w:customStyle="1" w:styleId="BerenschotAlphanum">
    <w:name w:val="BerenschotAlphanum"/>
    <w:uiPriority w:val="99"/>
    <w:rsid w:val="005E2D01"/>
    <w:pPr>
      <w:numPr>
        <w:numId w:val="16"/>
      </w:numPr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D32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32261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FC4B7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FC4B7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C4B7A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C4B7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FC4B7A"/>
    <w:rPr>
      <w:b/>
      <w:bCs/>
      <w:sz w:val="20"/>
      <w:szCs w:val="20"/>
    </w:rPr>
  </w:style>
  <w:style w:type="character" w:styleId="Zwaar">
    <w:name w:val="Strong"/>
    <w:basedOn w:val="Standaardalinea-lettertype"/>
    <w:uiPriority w:val="22"/>
    <w:qFormat/>
    <w:rsid w:val="002006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42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6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9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4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0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08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233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5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151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1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8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21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104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50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40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47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48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631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700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71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09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9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98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13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65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5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966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91C7B9525EF40A7BE0DBEE35FB64D4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0DDAA29-4A5C-41DC-824D-20B29B900486}"/>
      </w:docPartPr>
      <w:docPartBody>
        <w:p w:rsidR="002329B9" w:rsidRDefault="002921D6" w:rsidP="002921D6">
          <w:pPr>
            <w:pStyle w:val="191C7B9525EF40A7BE0DBEE35FB64D4A"/>
          </w:pPr>
          <w:r w:rsidRPr="00A91948">
            <w:rPr>
              <w:rStyle w:val="Tekstvantijdelijkeaanduiding"/>
            </w:rPr>
            <w:t>Klik of tik om tekst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D6"/>
    <w:rsid w:val="002329B9"/>
    <w:rsid w:val="002921D6"/>
    <w:rsid w:val="00790E3A"/>
    <w:rsid w:val="007F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2921D6"/>
    <w:rPr>
      <w:color w:val="808080"/>
    </w:rPr>
  </w:style>
  <w:style w:type="paragraph" w:customStyle="1" w:styleId="191C7B9525EF40A7BE0DBEE35FB64D4A">
    <w:name w:val="191C7B9525EF40A7BE0DBEE35FB64D4A"/>
    <w:rsid w:val="002921D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Berenschot Word">
      <a:dk1>
        <a:srgbClr val="000000"/>
      </a:dk1>
      <a:lt1>
        <a:srgbClr val="FFFFFF"/>
      </a:lt1>
      <a:dk2>
        <a:srgbClr val="1A3877"/>
      </a:dk2>
      <a:lt2>
        <a:srgbClr val="FFFFFF"/>
      </a:lt2>
      <a:accent1>
        <a:srgbClr val="41B6E6"/>
      </a:accent1>
      <a:accent2>
        <a:srgbClr val="007749"/>
      </a:accent2>
      <a:accent3>
        <a:srgbClr val="BA0C2F"/>
      </a:accent3>
      <a:accent4>
        <a:srgbClr val="FF8200"/>
      </a:accent4>
      <a:accent5>
        <a:srgbClr val="FFD100"/>
      </a:accent5>
      <a:accent6>
        <a:srgbClr val="1A3877"/>
      </a:accent6>
      <a:hlink>
        <a:srgbClr val="41B6E6"/>
      </a:hlink>
      <a:folHlink>
        <a:srgbClr val="007749"/>
      </a:folHlink>
    </a:clrScheme>
    <a:fontScheme name="Berenschot Cambria">
      <a:majorFont>
        <a:latin typeface="Cambria"/>
        <a:ea typeface=""/>
        <a:cs typeface=""/>
      </a:majorFont>
      <a:minorFont>
        <a:latin typeface="Segoe UI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2017-11-10T00:00:00</PublishDate>
  <Abstract/>
  <CompanyAddress/>
  <CompanyPhone/>
  <CompanyFax/>
  <CompanyEmail/>
</CoverPageProperties>
</file>

<file path=customXml/item2.xml><?xml version="1.0" encoding="utf-8"?>
<ExtraEx xmlns="ExtraEx">
  <Name/>
  <Surname/>
  <Function/>
  <FunctionExcerpt/>
  <DateOfBirth/>
  <Residence/>
  <Recipient/>
  <Address/>
  <Email/>
  <Telephone/>
  <ClientName/>
  <ProjectName/>
  <Reference/>
  <YourReference/>
  <Projectcode/>
  <ReportNumber/>
  <ReportDate/>
  <CheckedBy/>
  <Location/>
  <ProjectDirector/>
  <Authorization/>
  <Version>Juni 2016</Version>
  <Method>Openbaar</Method>
  <Extra1>Berenschot B.V.</Extra1>
  <Extra2/>
  <Extra3/>
  <Extra4/>
  <Extra5/>
  <Extra6/>
  <Extra7/>
  <Extra8/>
  <Extra9/>
</ExtraEx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E8F093C-96E7-4E68-8FBF-B05FE3F64D8F}">
  <ds:schemaRefs>
    <ds:schemaRef ds:uri="ExtraEx"/>
  </ds:schemaRefs>
</ds:datastoreItem>
</file>

<file path=customXml/itemProps3.xml><?xml version="1.0" encoding="utf-8"?>
<ds:datastoreItem xmlns:ds="http://schemas.openxmlformats.org/officeDocument/2006/customXml" ds:itemID="{96334852-07F1-41EE-AF67-EECF766DB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548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Arbeidsmarktonderzoek ICT</vt:lpstr>
    </vt:vector>
  </TitlesOfParts>
  <Company>Berenschot</Company>
  <LinksUpToDate>false</LinksUpToDate>
  <CharactersWithSpaces>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Arbeidsmarktonderzoek ICT</dc:title>
  <dc:subject>[Onderwerp]</dc:subject>
  <dc:creator>Maud Schaapveld</dc:creator>
  <cp:keywords/>
  <dc:description/>
  <cp:lastModifiedBy>Lensen, J.M. [Jos]</cp:lastModifiedBy>
  <cp:revision>2</cp:revision>
  <cp:lastPrinted>2018-03-21T13:32:00Z</cp:lastPrinted>
  <dcterms:created xsi:type="dcterms:W3CDTF">2023-04-13T14:13:00Z</dcterms:created>
  <dcterms:modified xsi:type="dcterms:W3CDTF">2023-04-13T14:13:00Z</dcterms:modified>
</cp:coreProperties>
</file>